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A0C" w:rsidRDefault="00B02A0C" w:rsidP="00D503BA">
      <w:pPr>
        <w:jc w:val="center"/>
        <w:rPr>
          <w:b/>
          <w:bCs/>
        </w:rPr>
      </w:pPr>
      <w:r>
        <w:rPr>
          <w:b/>
          <w:bCs/>
        </w:rPr>
        <w:t xml:space="preserve">ОТЧЕТ </w:t>
      </w:r>
    </w:p>
    <w:p w:rsidR="00B02A0C" w:rsidRPr="006C1828" w:rsidRDefault="00B02A0C" w:rsidP="00D503BA">
      <w:pPr>
        <w:jc w:val="center"/>
        <w:rPr>
          <w:b/>
          <w:bCs/>
          <w:caps/>
        </w:rPr>
      </w:pPr>
      <w:r>
        <w:rPr>
          <w:b/>
          <w:bCs/>
        </w:rPr>
        <w:t xml:space="preserve">ОБ ОСУЩЕСТВЛЕНИИ ПЕРЕДАННЫХ ГОСУДАРСТВЕННЫХ ПОЛНОМОЧИЙ ПО ПРИМЕНЕНИЮ ЗАКОНОДАТЕЛЬСТВА ОБ АДМИНИСТРАТИВНЫХ ПРАВОНАРУШЕНИЯХ ЕАО </w:t>
      </w:r>
      <w:r w:rsidRPr="006C1828">
        <w:rPr>
          <w:b/>
          <w:bCs/>
          <w:caps/>
        </w:rPr>
        <w:t>ЗА 2016 год</w:t>
      </w:r>
    </w:p>
    <w:p w:rsidR="00B02A0C" w:rsidRDefault="00B02A0C" w:rsidP="00D503BA">
      <w:pPr>
        <w:jc w:val="center"/>
      </w:pPr>
    </w:p>
    <w:tbl>
      <w:tblPr>
        <w:tblW w:w="154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1"/>
        <w:gridCol w:w="1123"/>
        <w:gridCol w:w="1293"/>
        <w:gridCol w:w="1298"/>
        <w:gridCol w:w="1201"/>
        <w:gridCol w:w="1179"/>
        <w:gridCol w:w="614"/>
        <w:gridCol w:w="614"/>
        <w:gridCol w:w="1261"/>
        <w:gridCol w:w="1225"/>
        <w:gridCol w:w="2085"/>
        <w:gridCol w:w="1680"/>
      </w:tblGrid>
      <w:tr w:rsidR="00B02A0C">
        <w:trPr>
          <w:trHeight w:val="872"/>
        </w:trPr>
        <w:tc>
          <w:tcPr>
            <w:tcW w:w="0" w:type="auto"/>
            <w:vMerge w:val="restart"/>
          </w:tcPr>
          <w:p w:rsidR="00B02A0C" w:rsidRPr="009C64B0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9C64B0" w:rsidRDefault="00B02A0C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Наименование статей закона Еврейской автономной области «Об административных правонарушениях»</w:t>
            </w:r>
          </w:p>
        </w:tc>
        <w:tc>
          <w:tcPr>
            <w:tcW w:w="1123" w:type="dxa"/>
            <w:vMerge w:val="restart"/>
          </w:tcPr>
          <w:p w:rsidR="00B02A0C" w:rsidRPr="009C64B0" w:rsidRDefault="00B02A0C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Составлено протоколов</w:t>
            </w:r>
          </w:p>
        </w:tc>
        <w:tc>
          <w:tcPr>
            <w:tcW w:w="1293" w:type="dxa"/>
            <w:vMerge w:val="restart"/>
          </w:tcPr>
          <w:p w:rsidR="00B02A0C" w:rsidRPr="009C64B0" w:rsidRDefault="00B02A0C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Направлено на рассмотрение</w:t>
            </w:r>
          </w:p>
        </w:tc>
        <w:tc>
          <w:tcPr>
            <w:tcW w:w="0" w:type="auto"/>
            <w:vMerge w:val="restart"/>
          </w:tcPr>
          <w:p w:rsidR="00B02A0C" w:rsidRPr="009C64B0" w:rsidRDefault="00B02A0C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Поступило дел на рассмотрение</w:t>
            </w:r>
          </w:p>
        </w:tc>
        <w:tc>
          <w:tcPr>
            <w:tcW w:w="0" w:type="auto"/>
            <w:vMerge w:val="restart"/>
          </w:tcPr>
          <w:p w:rsidR="00B02A0C" w:rsidRPr="009C64B0" w:rsidRDefault="00B02A0C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Рассмотрено дел</w:t>
            </w:r>
          </w:p>
        </w:tc>
        <w:tc>
          <w:tcPr>
            <w:tcW w:w="0" w:type="auto"/>
            <w:vMerge w:val="restart"/>
          </w:tcPr>
          <w:p w:rsidR="00B02A0C" w:rsidRPr="009C64B0" w:rsidRDefault="00B02A0C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 xml:space="preserve">Прекращено </w:t>
            </w:r>
          </w:p>
        </w:tc>
        <w:tc>
          <w:tcPr>
            <w:tcW w:w="0" w:type="auto"/>
            <w:gridSpan w:val="2"/>
          </w:tcPr>
          <w:p w:rsidR="00B02A0C" w:rsidRPr="009C64B0" w:rsidRDefault="00B02A0C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Подвергнуто наказанию</w:t>
            </w:r>
          </w:p>
        </w:tc>
        <w:tc>
          <w:tcPr>
            <w:tcW w:w="0" w:type="auto"/>
            <w:vMerge w:val="restart"/>
          </w:tcPr>
          <w:p w:rsidR="00B02A0C" w:rsidRPr="009C64B0" w:rsidRDefault="00B02A0C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Сумма наложенного штрафа (тыс. руб.)</w:t>
            </w:r>
          </w:p>
        </w:tc>
        <w:tc>
          <w:tcPr>
            <w:tcW w:w="0" w:type="auto"/>
            <w:vMerge w:val="restart"/>
          </w:tcPr>
          <w:p w:rsidR="00B02A0C" w:rsidRPr="009C64B0" w:rsidRDefault="00B02A0C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Сумма взысканного штрафа (тыс. руб.)</w:t>
            </w:r>
          </w:p>
        </w:tc>
        <w:tc>
          <w:tcPr>
            <w:tcW w:w="2085" w:type="dxa"/>
            <w:vMerge w:val="restart"/>
          </w:tcPr>
          <w:p w:rsidR="00B02A0C" w:rsidRPr="009C64B0" w:rsidRDefault="00B02A0C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Направлено представлений об устранении причин и условий, способствующих совершению правонарушений</w:t>
            </w:r>
          </w:p>
        </w:tc>
        <w:tc>
          <w:tcPr>
            <w:tcW w:w="1680" w:type="dxa"/>
            <w:vMerge w:val="restart"/>
          </w:tcPr>
          <w:p w:rsidR="00B02A0C" w:rsidRPr="009C64B0" w:rsidRDefault="00B02A0C" w:rsidP="00FD3C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Возвращение протокола об административном правонарушении должностному лицу, в соответствии с п. 4  ч. 1 ст. 29.4 </w:t>
            </w:r>
            <w:proofErr w:type="spellStart"/>
            <w:r>
              <w:rPr>
                <w:sz w:val="18"/>
                <w:szCs w:val="18"/>
              </w:rPr>
              <w:t>КоАП</w:t>
            </w:r>
            <w:proofErr w:type="spellEnd"/>
            <w:r>
              <w:rPr>
                <w:sz w:val="18"/>
                <w:szCs w:val="18"/>
              </w:rPr>
              <w:t xml:space="preserve"> РФ</w:t>
            </w:r>
          </w:p>
        </w:tc>
      </w:tr>
      <w:tr w:rsidR="00B02A0C">
        <w:trPr>
          <w:cantSplit/>
          <w:trHeight w:val="1125"/>
        </w:trPr>
        <w:tc>
          <w:tcPr>
            <w:tcW w:w="0" w:type="auto"/>
            <w:vMerge/>
            <w:vAlign w:val="center"/>
          </w:tcPr>
          <w:p w:rsidR="00B02A0C" w:rsidRPr="0022463C" w:rsidRDefault="00B02A0C">
            <w:pPr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vAlign w:val="center"/>
          </w:tcPr>
          <w:p w:rsidR="00B02A0C" w:rsidRPr="0022463C" w:rsidRDefault="00B02A0C">
            <w:pPr>
              <w:rPr>
                <w:sz w:val="18"/>
                <w:szCs w:val="18"/>
              </w:rPr>
            </w:pPr>
          </w:p>
        </w:tc>
        <w:tc>
          <w:tcPr>
            <w:tcW w:w="1293" w:type="dxa"/>
            <w:vMerge/>
            <w:vAlign w:val="center"/>
          </w:tcPr>
          <w:p w:rsidR="00B02A0C" w:rsidRPr="0022463C" w:rsidRDefault="00B02A0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02A0C" w:rsidRPr="0022463C" w:rsidRDefault="00B02A0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02A0C" w:rsidRPr="0022463C" w:rsidRDefault="00B02A0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02A0C" w:rsidRPr="0022463C" w:rsidRDefault="00B02A0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extDirection w:val="btLr"/>
          </w:tcPr>
          <w:p w:rsidR="00B02A0C" w:rsidRPr="0022463C" w:rsidRDefault="00B02A0C" w:rsidP="00AA28A8">
            <w:pPr>
              <w:ind w:left="113"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предупрежден</w:t>
            </w:r>
            <w:r w:rsidRPr="0022463C"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textDirection w:val="btLr"/>
          </w:tcPr>
          <w:p w:rsidR="00B02A0C" w:rsidRPr="0022463C" w:rsidRDefault="00B02A0C" w:rsidP="00AA28A8">
            <w:pPr>
              <w:ind w:left="113"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наложен штр</w:t>
            </w:r>
            <w:r w:rsidRPr="0022463C">
              <w:rPr>
                <w:sz w:val="18"/>
                <w:szCs w:val="18"/>
              </w:rPr>
              <w:t>аф</w:t>
            </w:r>
          </w:p>
        </w:tc>
        <w:tc>
          <w:tcPr>
            <w:tcW w:w="0" w:type="auto"/>
            <w:vMerge/>
            <w:vAlign w:val="center"/>
          </w:tcPr>
          <w:p w:rsidR="00B02A0C" w:rsidRPr="0022463C" w:rsidRDefault="00B02A0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02A0C" w:rsidRPr="0022463C" w:rsidRDefault="00B02A0C">
            <w:pPr>
              <w:rPr>
                <w:sz w:val="18"/>
                <w:szCs w:val="18"/>
              </w:rPr>
            </w:pPr>
          </w:p>
        </w:tc>
        <w:tc>
          <w:tcPr>
            <w:tcW w:w="2085" w:type="dxa"/>
            <w:vMerge/>
            <w:vAlign w:val="center"/>
          </w:tcPr>
          <w:p w:rsidR="00B02A0C" w:rsidRDefault="00B02A0C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</w:tcPr>
          <w:p w:rsidR="00B02A0C" w:rsidRPr="00487A1C" w:rsidRDefault="00B02A0C">
            <w:pPr>
              <w:rPr>
                <w:sz w:val="18"/>
                <w:szCs w:val="18"/>
              </w:rPr>
            </w:pPr>
          </w:p>
        </w:tc>
      </w:tr>
      <w:tr w:rsidR="00B02A0C" w:rsidRPr="007F4F4D">
        <w:trPr>
          <w:cantSplit/>
          <w:trHeight w:val="302"/>
        </w:trPr>
        <w:tc>
          <w:tcPr>
            <w:tcW w:w="0" w:type="auto"/>
          </w:tcPr>
          <w:p w:rsidR="00B02A0C" w:rsidRPr="007F4F4D" w:rsidRDefault="00B02A0C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3" w:type="dxa"/>
          </w:tcPr>
          <w:p w:rsidR="00B02A0C" w:rsidRPr="007F4F4D" w:rsidRDefault="00B02A0C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93" w:type="dxa"/>
          </w:tcPr>
          <w:p w:rsidR="00B02A0C" w:rsidRPr="007F4F4D" w:rsidRDefault="00B02A0C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B02A0C" w:rsidRPr="007F4F4D" w:rsidRDefault="00B02A0C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B02A0C" w:rsidRPr="007F4F4D" w:rsidRDefault="00B02A0C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B02A0C" w:rsidRPr="007F4F4D" w:rsidRDefault="00B02A0C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B02A0C" w:rsidRPr="007F4F4D" w:rsidRDefault="00B02A0C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B02A0C" w:rsidRPr="007F4F4D" w:rsidRDefault="00B02A0C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B02A0C" w:rsidRPr="007F4F4D" w:rsidRDefault="00B02A0C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B02A0C" w:rsidRPr="007F4F4D" w:rsidRDefault="00B02A0C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85" w:type="dxa"/>
          </w:tcPr>
          <w:p w:rsidR="00B02A0C" w:rsidRPr="007F4F4D" w:rsidRDefault="00B02A0C">
            <w:pPr>
              <w:jc w:val="center"/>
              <w:rPr>
                <w:b/>
                <w:bCs/>
                <w:sz w:val="20"/>
                <w:szCs w:val="20"/>
              </w:rPr>
            </w:pPr>
            <w:r w:rsidRPr="007F4F4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80" w:type="dxa"/>
          </w:tcPr>
          <w:p w:rsidR="00B02A0C" w:rsidRPr="00487A1C" w:rsidRDefault="00B02A0C" w:rsidP="00541CD4">
            <w:pPr>
              <w:jc w:val="center"/>
              <w:rPr>
                <w:b/>
                <w:bCs/>
                <w:sz w:val="20"/>
                <w:szCs w:val="20"/>
              </w:rPr>
            </w:pPr>
            <w:r w:rsidRPr="00487A1C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B02A0C" w:rsidRPr="007F4F4D">
        <w:trPr>
          <w:cantSplit/>
          <w:trHeight w:val="302"/>
        </w:trPr>
        <w:tc>
          <w:tcPr>
            <w:tcW w:w="0" w:type="auto"/>
          </w:tcPr>
          <w:p w:rsidR="00B02A0C" w:rsidRPr="00F4236E" w:rsidRDefault="00B02A0C">
            <w:pPr>
              <w:jc w:val="center"/>
              <w:rPr>
                <w:sz w:val="18"/>
                <w:szCs w:val="18"/>
              </w:rPr>
            </w:pPr>
            <w:r w:rsidRPr="00F4236E">
              <w:rPr>
                <w:sz w:val="18"/>
                <w:szCs w:val="18"/>
              </w:rPr>
              <w:t xml:space="preserve">Ст. 11 </w:t>
            </w:r>
            <w:r>
              <w:rPr>
                <w:sz w:val="18"/>
                <w:szCs w:val="18"/>
              </w:rPr>
              <w:t>– непредставление сведений (информации) в орган местного самоуправления муниципального образования области (должностному лицу)</w:t>
            </w:r>
          </w:p>
        </w:tc>
        <w:tc>
          <w:tcPr>
            <w:tcW w:w="1123" w:type="dxa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</w:tcPr>
          <w:p w:rsidR="00B02A0C" w:rsidRPr="00264E36" w:rsidRDefault="00B02A0C">
            <w:pPr>
              <w:jc w:val="center"/>
              <w:rPr>
                <w:sz w:val="20"/>
                <w:szCs w:val="20"/>
              </w:rPr>
            </w:pPr>
          </w:p>
          <w:p w:rsidR="00B02A0C" w:rsidRPr="00264E36" w:rsidRDefault="00B02A0C">
            <w:pPr>
              <w:jc w:val="center"/>
              <w:rPr>
                <w:sz w:val="20"/>
                <w:szCs w:val="20"/>
              </w:rPr>
            </w:pPr>
          </w:p>
          <w:p w:rsidR="00B02A0C" w:rsidRPr="00264E36" w:rsidRDefault="00B02A0C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</w:tcPr>
          <w:p w:rsidR="00B02A0C" w:rsidRPr="00264E36" w:rsidRDefault="00B02A0C" w:rsidP="00541CD4">
            <w:pPr>
              <w:jc w:val="center"/>
              <w:rPr>
                <w:sz w:val="20"/>
                <w:szCs w:val="20"/>
              </w:rPr>
            </w:pPr>
          </w:p>
          <w:p w:rsidR="00B02A0C" w:rsidRPr="00264E36" w:rsidRDefault="00B02A0C" w:rsidP="00541CD4">
            <w:pPr>
              <w:jc w:val="center"/>
              <w:rPr>
                <w:sz w:val="20"/>
                <w:szCs w:val="20"/>
              </w:rPr>
            </w:pPr>
          </w:p>
          <w:p w:rsidR="00B02A0C" w:rsidRPr="00264E36" w:rsidRDefault="00B02A0C" w:rsidP="00541CD4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</w:tr>
      <w:tr w:rsidR="00B02A0C" w:rsidRPr="007F4F4D">
        <w:trPr>
          <w:cantSplit/>
          <w:trHeight w:val="302"/>
        </w:trPr>
        <w:tc>
          <w:tcPr>
            <w:tcW w:w="0" w:type="auto"/>
          </w:tcPr>
          <w:p w:rsidR="00B02A0C" w:rsidRPr="00F4236E" w:rsidRDefault="00B02A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ст. 13 ч. 2 – невыполнение в срок законного предписания органа местного самоуправления</w:t>
            </w:r>
          </w:p>
        </w:tc>
        <w:tc>
          <w:tcPr>
            <w:tcW w:w="1123" w:type="dxa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</w:tcPr>
          <w:p w:rsidR="00B02A0C" w:rsidRPr="00264E36" w:rsidRDefault="00B02A0C">
            <w:pPr>
              <w:jc w:val="center"/>
              <w:rPr>
                <w:sz w:val="20"/>
                <w:szCs w:val="20"/>
              </w:rPr>
            </w:pPr>
          </w:p>
          <w:p w:rsidR="00B02A0C" w:rsidRPr="00264E36" w:rsidRDefault="00B02A0C">
            <w:pPr>
              <w:jc w:val="center"/>
              <w:rPr>
                <w:sz w:val="20"/>
                <w:szCs w:val="20"/>
              </w:rPr>
            </w:pPr>
          </w:p>
          <w:p w:rsidR="00B02A0C" w:rsidRPr="00264E36" w:rsidRDefault="00B02A0C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</w:tcPr>
          <w:p w:rsidR="00B02A0C" w:rsidRPr="00264E36" w:rsidRDefault="00B02A0C" w:rsidP="00541CD4">
            <w:pPr>
              <w:jc w:val="center"/>
              <w:rPr>
                <w:sz w:val="20"/>
                <w:szCs w:val="20"/>
              </w:rPr>
            </w:pPr>
          </w:p>
          <w:p w:rsidR="00B02A0C" w:rsidRPr="00264E36" w:rsidRDefault="00B02A0C" w:rsidP="00541CD4">
            <w:pPr>
              <w:jc w:val="center"/>
              <w:rPr>
                <w:sz w:val="20"/>
                <w:szCs w:val="20"/>
              </w:rPr>
            </w:pPr>
          </w:p>
          <w:p w:rsidR="00B02A0C" w:rsidRPr="00264E36" w:rsidRDefault="00B02A0C" w:rsidP="00541CD4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</w:tr>
      <w:tr w:rsidR="00B02A0C">
        <w:trPr>
          <w:cantSplit/>
          <w:trHeight w:val="1188"/>
        </w:trPr>
        <w:tc>
          <w:tcPr>
            <w:tcW w:w="0" w:type="auto"/>
            <w:vAlign w:val="center"/>
          </w:tcPr>
          <w:p w:rsidR="00B02A0C" w:rsidRPr="0022463C" w:rsidRDefault="00B02A0C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14  – нарушение тишины и покоя граждан</w:t>
            </w:r>
          </w:p>
        </w:tc>
        <w:tc>
          <w:tcPr>
            <w:tcW w:w="112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264E36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2085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B02A0C">
        <w:trPr>
          <w:cantSplit/>
          <w:trHeight w:val="1095"/>
        </w:trPr>
        <w:tc>
          <w:tcPr>
            <w:tcW w:w="0" w:type="auto"/>
            <w:vAlign w:val="center"/>
          </w:tcPr>
          <w:p w:rsidR="00B02A0C" w:rsidRPr="0022463C" w:rsidRDefault="00B02A0C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16-1 «Выгул собак с нарушением требований, установленных законом области»</w:t>
            </w:r>
          </w:p>
        </w:tc>
        <w:tc>
          <w:tcPr>
            <w:tcW w:w="112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B02A0C">
        <w:trPr>
          <w:cantSplit/>
          <w:trHeight w:val="1145"/>
        </w:trPr>
        <w:tc>
          <w:tcPr>
            <w:tcW w:w="0" w:type="auto"/>
            <w:vAlign w:val="center"/>
          </w:tcPr>
          <w:p w:rsidR="00B02A0C" w:rsidRPr="0022463C" w:rsidRDefault="00B02A0C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lastRenderedPageBreak/>
              <w:t>ст. 18 – нарушение общепринятых норм нравственности</w:t>
            </w:r>
          </w:p>
        </w:tc>
        <w:tc>
          <w:tcPr>
            <w:tcW w:w="112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2085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B02A0C">
        <w:trPr>
          <w:cantSplit/>
          <w:trHeight w:val="840"/>
        </w:trPr>
        <w:tc>
          <w:tcPr>
            <w:tcW w:w="0" w:type="auto"/>
            <w:vAlign w:val="center"/>
          </w:tcPr>
          <w:p w:rsidR="00B02A0C" w:rsidRPr="0022463C" w:rsidRDefault="00B02A0C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18-3 «Нарушение правил содержания территорий населенных пунктов»</w:t>
            </w:r>
          </w:p>
        </w:tc>
        <w:tc>
          <w:tcPr>
            <w:tcW w:w="112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1,0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B02A0C">
        <w:trPr>
          <w:cantSplit/>
          <w:trHeight w:val="302"/>
        </w:trPr>
        <w:tc>
          <w:tcPr>
            <w:tcW w:w="0" w:type="auto"/>
            <w:vAlign w:val="center"/>
          </w:tcPr>
          <w:p w:rsidR="00B02A0C" w:rsidRPr="0022463C" w:rsidRDefault="00B02A0C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27  – нарушение правил содержания домашних животных</w:t>
            </w:r>
          </w:p>
        </w:tc>
        <w:tc>
          <w:tcPr>
            <w:tcW w:w="112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264E36">
              <w:rPr>
                <w:sz w:val="18"/>
                <w:szCs w:val="18"/>
              </w:rPr>
              <w:t>,5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B02A0C">
        <w:trPr>
          <w:cantSplit/>
          <w:trHeight w:val="302"/>
        </w:trPr>
        <w:tc>
          <w:tcPr>
            <w:tcW w:w="0" w:type="auto"/>
            <w:vAlign w:val="center"/>
          </w:tcPr>
          <w:p w:rsidR="00B02A0C" w:rsidRPr="0022463C" w:rsidRDefault="00B02A0C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28  – неисполнение обязанностей по регистрации домашних животных</w:t>
            </w:r>
          </w:p>
        </w:tc>
        <w:tc>
          <w:tcPr>
            <w:tcW w:w="112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B02A0C">
        <w:trPr>
          <w:cantSplit/>
          <w:trHeight w:val="302"/>
        </w:trPr>
        <w:tc>
          <w:tcPr>
            <w:tcW w:w="0" w:type="auto"/>
            <w:vAlign w:val="center"/>
          </w:tcPr>
          <w:p w:rsidR="00B02A0C" w:rsidRPr="0022463C" w:rsidRDefault="00B02A0C" w:rsidP="00B96F05">
            <w:pPr>
              <w:jc w:val="center"/>
              <w:rPr>
                <w:sz w:val="18"/>
                <w:szCs w:val="18"/>
              </w:rPr>
            </w:pPr>
            <w:proofErr w:type="gramStart"/>
            <w:r w:rsidRPr="0022463C">
              <w:rPr>
                <w:sz w:val="18"/>
                <w:szCs w:val="18"/>
              </w:rPr>
              <w:t>Ст. 29 сенокошение и (или) выпас скота с нарушением установленных правил)</w:t>
            </w:r>
            <w:proofErr w:type="gramEnd"/>
          </w:p>
        </w:tc>
        <w:tc>
          <w:tcPr>
            <w:tcW w:w="112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264E36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264E36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B02A0C">
        <w:trPr>
          <w:cantSplit/>
          <w:trHeight w:val="302"/>
        </w:trPr>
        <w:tc>
          <w:tcPr>
            <w:tcW w:w="0" w:type="auto"/>
            <w:vAlign w:val="center"/>
          </w:tcPr>
          <w:p w:rsidR="00B02A0C" w:rsidRPr="0022463C" w:rsidRDefault="00B02A0C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37 ч. 1  нарушение правил организации мелкорозничной торговли</w:t>
            </w:r>
          </w:p>
        </w:tc>
        <w:tc>
          <w:tcPr>
            <w:tcW w:w="112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</w:p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B96F05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2,5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0" w:type="auto"/>
            <w:vAlign w:val="center"/>
          </w:tcPr>
          <w:p w:rsidR="00B02A0C" w:rsidRPr="00264E36" w:rsidRDefault="00B02A0C" w:rsidP="00282E22">
            <w:pPr>
              <w:jc w:val="center"/>
              <w:rPr>
                <w:sz w:val="20"/>
                <w:szCs w:val="20"/>
              </w:rPr>
            </w:pPr>
            <w:r w:rsidRPr="00264E36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B02A0C" w:rsidRPr="00264E36" w:rsidRDefault="00B02A0C" w:rsidP="00282E22">
            <w:pPr>
              <w:jc w:val="center"/>
              <w:rPr>
                <w:sz w:val="18"/>
                <w:szCs w:val="18"/>
              </w:rPr>
            </w:pPr>
            <w:r w:rsidRPr="00264E36">
              <w:rPr>
                <w:sz w:val="18"/>
                <w:szCs w:val="18"/>
              </w:rPr>
              <w:t>-</w:t>
            </w:r>
          </w:p>
        </w:tc>
      </w:tr>
      <w:tr w:rsidR="00B02A0C">
        <w:trPr>
          <w:cantSplit/>
          <w:trHeight w:val="302"/>
        </w:trPr>
        <w:tc>
          <w:tcPr>
            <w:tcW w:w="0" w:type="auto"/>
          </w:tcPr>
          <w:p w:rsidR="00B02A0C" w:rsidRDefault="00B02A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123" w:type="dxa"/>
            <w:vAlign w:val="center"/>
          </w:tcPr>
          <w:p w:rsidR="00B02A0C" w:rsidRPr="0022463C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B02A0C" w:rsidRPr="0022463C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B02A0C" w:rsidRPr="0022463C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0" w:type="auto"/>
            <w:vAlign w:val="center"/>
          </w:tcPr>
          <w:p w:rsidR="00B02A0C" w:rsidRPr="0022463C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0" w:type="auto"/>
            <w:vAlign w:val="center"/>
          </w:tcPr>
          <w:p w:rsidR="00B02A0C" w:rsidRPr="0022463C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0" w:type="auto"/>
            <w:vAlign w:val="center"/>
          </w:tcPr>
          <w:p w:rsidR="00B02A0C" w:rsidRPr="0022463C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</w:tcPr>
          <w:p w:rsidR="00B02A0C" w:rsidRPr="0022463C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</w:tcPr>
          <w:p w:rsidR="00B02A0C" w:rsidRPr="0022463C" w:rsidRDefault="00B02A0C" w:rsidP="00B96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21,0</w:t>
            </w:r>
          </w:p>
        </w:tc>
        <w:tc>
          <w:tcPr>
            <w:tcW w:w="0" w:type="auto"/>
            <w:vAlign w:val="center"/>
          </w:tcPr>
          <w:p w:rsidR="00B02A0C" w:rsidRPr="0022463C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0" w:type="auto"/>
            <w:vAlign w:val="center"/>
          </w:tcPr>
          <w:p w:rsidR="00B02A0C" w:rsidRDefault="00B02A0C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B02A0C" w:rsidRPr="00487A1C" w:rsidRDefault="00B02A0C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B02A0C" w:rsidRDefault="00B02A0C" w:rsidP="00D503BA">
      <w:pPr>
        <w:jc w:val="both"/>
        <w:rPr>
          <w:sz w:val="20"/>
          <w:szCs w:val="20"/>
        </w:rPr>
      </w:pPr>
    </w:p>
    <w:p w:rsidR="00B02A0C" w:rsidRDefault="00B02A0C" w:rsidP="00D503BA">
      <w:pPr>
        <w:jc w:val="both"/>
      </w:pPr>
    </w:p>
    <w:p w:rsidR="00B02A0C" w:rsidRDefault="00B02A0C" w:rsidP="00D503BA">
      <w:pPr>
        <w:jc w:val="both"/>
      </w:pPr>
    </w:p>
    <w:p w:rsidR="00B02A0C" w:rsidRDefault="00B02A0C" w:rsidP="00D503BA">
      <w:pPr>
        <w:jc w:val="both"/>
      </w:pPr>
    </w:p>
    <w:p w:rsidR="00B02A0C" w:rsidRPr="0000007B" w:rsidRDefault="00B02A0C" w:rsidP="00026624">
      <w:pPr>
        <w:rPr>
          <w:sz w:val="20"/>
          <w:szCs w:val="20"/>
        </w:rPr>
      </w:pPr>
    </w:p>
    <w:sectPr w:rsidR="00B02A0C" w:rsidRPr="0000007B" w:rsidSect="009B12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2E4B"/>
    <w:rsid w:val="0000007B"/>
    <w:rsid w:val="00026624"/>
    <w:rsid w:val="00046536"/>
    <w:rsid w:val="00075EFD"/>
    <w:rsid w:val="00081545"/>
    <w:rsid w:val="00083AC1"/>
    <w:rsid w:val="000A4463"/>
    <w:rsid w:val="000B2924"/>
    <w:rsid w:val="000E3F12"/>
    <w:rsid w:val="000F6D16"/>
    <w:rsid w:val="0013533E"/>
    <w:rsid w:val="00165253"/>
    <w:rsid w:val="0019081D"/>
    <w:rsid w:val="001A62C4"/>
    <w:rsid w:val="001A6FCF"/>
    <w:rsid w:val="001B232A"/>
    <w:rsid w:val="001D47A8"/>
    <w:rsid w:val="001D4B41"/>
    <w:rsid w:val="001E6FB5"/>
    <w:rsid w:val="00207394"/>
    <w:rsid w:val="0022463C"/>
    <w:rsid w:val="002444B6"/>
    <w:rsid w:val="00262763"/>
    <w:rsid w:val="00264E36"/>
    <w:rsid w:val="002734F4"/>
    <w:rsid w:val="00282E22"/>
    <w:rsid w:val="002A2C93"/>
    <w:rsid w:val="002A3725"/>
    <w:rsid w:val="002B209D"/>
    <w:rsid w:val="002B4979"/>
    <w:rsid w:val="002C2045"/>
    <w:rsid w:val="003050D1"/>
    <w:rsid w:val="003736A3"/>
    <w:rsid w:val="00387ECD"/>
    <w:rsid w:val="00393038"/>
    <w:rsid w:val="003A4825"/>
    <w:rsid w:val="003A4BA4"/>
    <w:rsid w:val="003B0AE6"/>
    <w:rsid w:val="003B23C9"/>
    <w:rsid w:val="003C0A66"/>
    <w:rsid w:val="003C298A"/>
    <w:rsid w:val="003D7A03"/>
    <w:rsid w:val="003E2276"/>
    <w:rsid w:val="003F1C7A"/>
    <w:rsid w:val="00412176"/>
    <w:rsid w:val="00433FC9"/>
    <w:rsid w:val="00441B3D"/>
    <w:rsid w:val="004815D3"/>
    <w:rsid w:val="00487A1C"/>
    <w:rsid w:val="004A4416"/>
    <w:rsid w:val="004A4757"/>
    <w:rsid w:val="004E49C7"/>
    <w:rsid w:val="00523DA8"/>
    <w:rsid w:val="00541CD4"/>
    <w:rsid w:val="005600FA"/>
    <w:rsid w:val="00564550"/>
    <w:rsid w:val="005B7C92"/>
    <w:rsid w:val="005D5436"/>
    <w:rsid w:val="00601CED"/>
    <w:rsid w:val="00635F5C"/>
    <w:rsid w:val="00672657"/>
    <w:rsid w:val="00675E14"/>
    <w:rsid w:val="00687633"/>
    <w:rsid w:val="006961DC"/>
    <w:rsid w:val="006967EC"/>
    <w:rsid w:val="006C134E"/>
    <w:rsid w:val="006C1828"/>
    <w:rsid w:val="006D1426"/>
    <w:rsid w:val="006D1704"/>
    <w:rsid w:val="006D4979"/>
    <w:rsid w:val="006F1EE7"/>
    <w:rsid w:val="007043DF"/>
    <w:rsid w:val="007130D9"/>
    <w:rsid w:val="00717DE5"/>
    <w:rsid w:val="00746F0D"/>
    <w:rsid w:val="00760E58"/>
    <w:rsid w:val="00763A23"/>
    <w:rsid w:val="00771C8F"/>
    <w:rsid w:val="007D68DC"/>
    <w:rsid w:val="007F4F4D"/>
    <w:rsid w:val="00856710"/>
    <w:rsid w:val="00871673"/>
    <w:rsid w:val="008809D9"/>
    <w:rsid w:val="00882E21"/>
    <w:rsid w:val="0089244D"/>
    <w:rsid w:val="008A741F"/>
    <w:rsid w:val="008B594B"/>
    <w:rsid w:val="008D0263"/>
    <w:rsid w:val="008E4524"/>
    <w:rsid w:val="0090153B"/>
    <w:rsid w:val="00945DF5"/>
    <w:rsid w:val="00946B59"/>
    <w:rsid w:val="0095555D"/>
    <w:rsid w:val="009601A7"/>
    <w:rsid w:val="00967C55"/>
    <w:rsid w:val="00972084"/>
    <w:rsid w:val="009728D5"/>
    <w:rsid w:val="00972B1C"/>
    <w:rsid w:val="009B1258"/>
    <w:rsid w:val="009B7DCB"/>
    <w:rsid w:val="009C206C"/>
    <w:rsid w:val="009C4233"/>
    <w:rsid w:val="009C64B0"/>
    <w:rsid w:val="009F49C9"/>
    <w:rsid w:val="00A009AA"/>
    <w:rsid w:val="00A04125"/>
    <w:rsid w:val="00A42360"/>
    <w:rsid w:val="00A513E3"/>
    <w:rsid w:val="00A66611"/>
    <w:rsid w:val="00A676CA"/>
    <w:rsid w:val="00A75DDB"/>
    <w:rsid w:val="00AA28A8"/>
    <w:rsid w:val="00AB72CA"/>
    <w:rsid w:val="00AC3FBC"/>
    <w:rsid w:val="00AF4137"/>
    <w:rsid w:val="00B02A0C"/>
    <w:rsid w:val="00B26425"/>
    <w:rsid w:val="00B27453"/>
    <w:rsid w:val="00B34DB7"/>
    <w:rsid w:val="00B37EAF"/>
    <w:rsid w:val="00B5293C"/>
    <w:rsid w:val="00B53348"/>
    <w:rsid w:val="00B536B6"/>
    <w:rsid w:val="00B61993"/>
    <w:rsid w:val="00B67944"/>
    <w:rsid w:val="00B93555"/>
    <w:rsid w:val="00B96F05"/>
    <w:rsid w:val="00BD22D9"/>
    <w:rsid w:val="00C033B4"/>
    <w:rsid w:val="00C0772E"/>
    <w:rsid w:val="00C13DBF"/>
    <w:rsid w:val="00C16083"/>
    <w:rsid w:val="00C22593"/>
    <w:rsid w:val="00C520D6"/>
    <w:rsid w:val="00C652A0"/>
    <w:rsid w:val="00CB703E"/>
    <w:rsid w:val="00CD16F9"/>
    <w:rsid w:val="00CD2383"/>
    <w:rsid w:val="00CE63E4"/>
    <w:rsid w:val="00CE741F"/>
    <w:rsid w:val="00CF0ECD"/>
    <w:rsid w:val="00D07714"/>
    <w:rsid w:val="00D436FA"/>
    <w:rsid w:val="00D503BA"/>
    <w:rsid w:val="00DB1BFA"/>
    <w:rsid w:val="00DC16EA"/>
    <w:rsid w:val="00DC632A"/>
    <w:rsid w:val="00DD5805"/>
    <w:rsid w:val="00E0127D"/>
    <w:rsid w:val="00E2275C"/>
    <w:rsid w:val="00E42E4B"/>
    <w:rsid w:val="00E6206B"/>
    <w:rsid w:val="00E67AD0"/>
    <w:rsid w:val="00E841CF"/>
    <w:rsid w:val="00E91DE0"/>
    <w:rsid w:val="00EB2F2A"/>
    <w:rsid w:val="00EB6AC2"/>
    <w:rsid w:val="00EB6B08"/>
    <w:rsid w:val="00EF680E"/>
    <w:rsid w:val="00EF70BD"/>
    <w:rsid w:val="00F32BC3"/>
    <w:rsid w:val="00F4236E"/>
    <w:rsid w:val="00F5157B"/>
    <w:rsid w:val="00F90CB4"/>
    <w:rsid w:val="00FD3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B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503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03B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306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</dc:title>
  <dc:subject/>
  <dc:creator>1</dc:creator>
  <cp:keywords/>
  <dc:description/>
  <cp:lastModifiedBy>1</cp:lastModifiedBy>
  <cp:revision>7</cp:revision>
  <cp:lastPrinted>2016-12-28T22:31:00Z</cp:lastPrinted>
  <dcterms:created xsi:type="dcterms:W3CDTF">2016-12-28T22:09:00Z</dcterms:created>
  <dcterms:modified xsi:type="dcterms:W3CDTF">2017-05-26T03:21:00Z</dcterms:modified>
</cp:coreProperties>
</file>