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1F" w:rsidRDefault="0076701F" w:rsidP="00B93F34">
      <w:pPr>
        <w:spacing w:after="0" w:line="240" w:lineRule="auto"/>
        <w:jc w:val="center"/>
        <w:rPr>
          <w:rFonts w:ascii="Times New Roman" w:eastAsia="Calibri" w:hAnsi="Times New Roman" w:cs="Times New Roman"/>
          <w:b/>
          <w:sz w:val="24"/>
          <w:szCs w:val="24"/>
        </w:rPr>
      </w:pPr>
    </w:p>
    <w:p w:rsidR="00F3298D" w:rsidRDefault="00F3298D" w:rsidP="00F3298D">
      <w:pPr>
        <w:pStyle w:val="ConsPlusTitle"/>
        <w:jc w:val="center"/>
        <w:rPr>
          <w:rFonts w:ascii="Times New Roman" w:hAnsi="Times New Roman" w:cs="Times New Roman"/>
          <w:sz w:val="40"/>
          <w:szCs w:val="40"/>
        </w:rPr>
      </w:pPr>
    </w:p>
    <w:p w:rsidR="00F3298D" w:rsidRDefault="00F3298D" w:rsidP="00F3298D">
      <w:pPr>
        <w:pStyle w:val="ConsPlusTitle"/>
        <w:jc w:val="center"/>
        <w:rPr>
          <w:rFonts w:ascii="Times New Roman" w:hAnsi="Times New Roman" w:cs="Times New Roman"/>
          <w:sz w:val="40"/>
          <w:szCs w:val="40"/>
        </w:rPr>
      </w:pPr>
    </w:p>
    <w:p w:rsidR="00F3298D" w:rsidRDefault="00F3298D" w:rsidP="00F3298D">
      <w:pPr>
        <w:pStyle w:val="ConsPlusTitle"/>
        <w:jc w:val="center"/>
        <w:rPr>
          <w:rFonts w:ascii="Times New Roman" w:hAnsi="Times New Roman" w:cs="Times New Roman"/>
          <w:sz w:val="40"/>
          <w:szCs w:val="40"/>
        </w:rPr>
      </w:pPr>
    </w:p>
    <w:p w:rsidR="00F3298D" w:rsidRDefault="00F3298D" w:rsidP="00F3298D">
      <w:pPr>
        <w:pStyle w:val="ConsPlusTitle"/>
        <w:jc w:val="center"/>
        <w:rPr>
          <w:rFonts w:ascii="Times New Roman" w:hAnsi="Times New Roman" w:cs="Times New Roman"/>
          <w:sz w:val="40"/>
          <w:szCs w:val="40"/>
        </w:rPr>
      </w:pPr>
    </w:p>
    <w:p w:rsidR="00F3298D" w:rsidRDefault="00F3298D" w:rsidP="00F3298D">
      <w:pPr>
        <w:pStyle w:val="ConsPlusTitle"/>
        <w:jc w:val="center"/>
        <w:rPr>
          <w:rFonts w:ascii="Times New Roman" w:hAnsi="Times New Roman" w:cs="Times New Roman"/>
          <w:sz w:val="40"/>
          <w:szCs w:val="40"/>
        </w:rPr>
      </w:pPr>
    </w:p>
    <w:p w:rsidR="00F3298D" w:rsidRDefault="00F3298D" w:rsidP="00F3298D">
      <w:pPr>
        <w:pStyle w:val="ConsPlusTitle"/>
        <w:jc w:val="center"/>
        <w:rPr>
          <w:rFonts w:ascii="Times New Roman" w:hAnsi="Times New Roman" w:cs="Times New Roman"/>
          <w:sz w:val="40"/>
          <w:szCs w:val="40"/>
        </w:rPr>
      </w:pPr>
    </w:p>
    <w:p w:rsidR="00F3298D" w:rsidRDefault="00F3298D" w:rsidP="00F3298D">
      <w:pPr>
        <w:pStyle w:val="ConsPlusTitle"/>
        <w:jc w:val="center"/>
        <w:rPr>
          <w:rFonts w:ascii="Times New Roman" w:hAnsi="Times New Roman" w:cs="Times New Roman"/>
          <w:sz w:val="40"/>
          <w:szCs w:val="40"/>
        </w:rPr>
      </w:pPr>
    </w:p>
    <w:p w:rsidR="00F3298D" w:rsidRDefault="00F3298D" w:rsidP="00F3298D">
      <w:pPr>
        <w:pStyle w:val="ConsPlusTitle"/>
        <w:jc w:val="center"/>
        <w:rPr>
          <w:rFonts w:ascii="Times New Roman" w:hAnsi="Times New Roman" w:cs="Times New Roman"/>
          <w:sz w:val="40"/>
          <w:szCs w:val="40"/>
        </w:rPr>
      </w:pPr>
    </w:p>
    <w:p w:rsidR="00F3298D" w:rsidRDefault="00F3298D" w:rsidP="00F3298D">
      <w:pPr>
        <w:pStyle w:val="ConsPlusTitle"/>
        <w:jc w:val="center"/>
        <w:rPr>
          <w:rFonts w:ascii="Times New Roman" w:hAnsi="Times New Roman" w:cs="Times New Roman"/>
          <w:sz w:val="40"/>
          <w:szCs w:val="40"/>
        </w:rPr>
      </w:pPr>
    </w:p>
    <w:p w:rsidR="00F3298D" w:rsidRDefault="00F3298D" w:rsidP="00F3298D">
      <w:pPr>
        <w:pStyle w:val="ConsPlusTitle"/>
        <w:jc w:val="center"/>
        <w:rPr>
          <w:rFonts w:ascii="Times New Roman" w:hAnsi="Times New Roman" w:cs="Times New Roman"/>
          <w:sz w:val="40"/>
          <w:szCs w:val="40"/>
        </w:rPr>
      </w:pPr>
    </w:p>
    <w:p w:rsidR="00412B3D" w:rsidRDefault="009D4848" w:rsidP="00F3298D">
      <w:pPr>
        <w:widowControl w:val="0"/>
        <w:autoSpaceDE w:val="0"/>
        <w:autoSpaceDN w:val="0"/>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ТИПИЧНЫЕ ОШИБ</w:t>
      </w:r>
      <w:r w:rsidR="00F3298D" w:rsidRPr="00F3298D">
        <w:rPr>
          <w:rFonts w:ascii="Times New Roman" w:eastAsia="Times New Roman" w:hAnsi="Times New Roman" w:cs="Times New Roman"/>
          <w:b/>
          <w:sz w:val="40"/>
          <w:szCs w:val="40"/>
          <w:lang w:eastAsia="ru-RU"/>
        </w:rPr>
        <w:t>К</w:t>
      </w:r>
      <w:r>
        <w:rPr>
          <w:rFonts w:ascii="Times New Roman" w:eastAsia="Times New Roman" w:hAnsi="Times New Roman" w:cs="Times New Roman"/>
          <w:b/>
          <w:sz w:val="40"/>
          <w:szCs w:val="40"/>
          <w:lang w:eastAsia="ru-RU"/>
        </w:rPr>
        <w:t>И</w:t>
      </w:r>
      <w:r w:rsidR="00F3298D" w:rsidRPr="00F3298D">
        <w:rPr>
          <w:rFonts w:ascii="Times New Roman" w:eastAsia="Times New Roman" w:hAnsi="Times New Roman" w:cs="Times New Roman"/>
          <w:b/>
          <w:sz w:val="40"/>
          <w:szCs w:val="40"/>
          <w:lang w:eastAsia="ru-RU"/>
        </w:rPr>
        <w:t xml:space="preserve">, </w:t>
      </w:r>
    </w:p>
    <w:p w:rsidR="00F3298D" w:rsidRPr="00F3298D" w:rsidRDefault="00F3298D" w:rsidP="00F3298D">
      <w:pPr>
        <w:widowControl w:val="0"/>
        <w:autoSpaceDE w:val="0"/>
        <w:autoSpaceDN w:val="0"/>
        <w:spacing w:after="0" w:line="240" w:lineRule="auto"/>
        <w:jc w:val="center"/>
        <w:rPr>
          <w:rFonts w:ascii="Times New Roman" w:eastAsia="Times New Roman" w:hAnsi="Times New Roman" w:cs="Times New Roman"/>
          <w:b/>
          <w:sz w:val="40"/>
          <w:szCs w:val="40"/>
          <w:lang w:eastAsia="ru-RU"/>
        </w:rPr>
      </w:pPr>
      <w:proofErr w:type="gramStart"/>
      <w:r w:rsidRPr="00F3298D">
        <w:rPr>
          <w:rFonts w:ascii="Times New Roman" w:eastAsia="Times New Roman" w:hAnsi="Times New Roman" w:cs="Times New Roman"/>
          <w:b/>
          <w:sz w:val="40"/>
          <w:szCs w:val="40"/>
          <w:lang w:eastAsia="ru-RU"/>
        </w:rPr>
        <w:t>ДОПУСКАЕМЫ</w:t>
      </w:r>
      <w:r w:rsidR="009D4848">
        <w:rPr>
          <w:rFonts w:ascii="Times New Roman" w:eastAsia="Times New Roman" w:hAnsi="Times New Roman" w:cs="Times New Roman"/>
          <w:b/>
          <w:sz w:val="40"/>
          <w:szCs w:val="40"/>
          <w:lang w:eastAsia="ru-RU"/>
        </w:rPr>
        <w:t>Е</w:t>
      </w:r>
      <w:proofErr w:type="gramEnd"/>
      <w:r w:rsidRPr="00F3298D">
        <w:rPr>
          <w:rFonts w:ascii="Times New Roman" w:eastAsia="Times New Roman" w:hAnsi="Times New Roman" w:cs="Times New Roman"/>
          <w:b/>
          <w:sz w:val="40"/>
          <w:szCs w:val="40"/>
          <w:lang w:eastAsia="ru-RU"/>
        </w:rPr>
        <w:t xml:space="preserve"> ПРИ ЗАПОЛНЕНИИ СПРАВОК</w:t>
      </w:r>
    </w:p>
    <w:p w:rsidR="00F3298D" w:rsidRPr="00F3298D" w:rsidRDefault="00F3298D" w:rsidP="00F3298D">
      <w:pPr>
        <w:widowControl w:val="0"/>
        <w:autoSpaceDE w:val="0"/>
        <w:autoSpaceDN w:val="0"/>
        <w:spacing w:after="0" w:line="240" w:lineRule="auto"/>
        <w:jc w:val="center"/>
        <w:rPr>
          <w:rFonts w:ascii="Times New Roman" w:eastAsia="Times New Roman" w:hAnsi="Times New Roman" w:cs="Times New Roman"/>
          <w:b/>
          <w:sz w:val="40"/>
          <w:szCs w:val="40"/>
          <w:lang w:eastAsia="ru-RU"/>
        </w:rPr>
      </w:pPr>
      <w:r w:rsidRPr="00F3298D">
        <w:rPr>
          <w:rFonts w:ascii="Times New Roman" w:eastAsia="Times New Roman" w:hAnsi="Times New Roman" w:cs="Times New Roman"/>
          <w:b/>
          <w:sz w:val="40"/>
          <w:szCs w:val="40"/>
          <w:lang w:eastAsia="ru-RU"/>
        </w:rPr>
        <w:t xml:space="preserve">О ДОХОДАХ, РАСХОДАХ, ОБ ИМУЩЕСТВЕ </w:t>
      </w:r>
    </w:p>
    <w:p w:rsidR="00F3298D" w:rsidRPr="00F3298D" w:rsidRDefault="00F3298D" w:rsidP="00F3298D">
      <w:pPr>
        <w:widowControl w:val="0"/>
        <w:autoSpaceDE w:val="0"/>
        <w:autoSpaceDN w:val="0"/>
        <w:spacing w:after="0" w:line="240" w:lineRule="auto"/>
        <w:jc w:val="center"/>
        <w:rPr>
          <w:rFonts w:ascii="Times New Roman" w:eastAsia="Times New Roman" w:hAnsi="Times New Roman" w:cs="Times New Roman"/>
          <w:b/>
          <w:sz w:val="40"/>
          <w:szCs w:val="40"/>
          <w:lang w:eastAsia="ru-RU"/>
        </w:rPr>
      </w:pPr>
      <w:r w:rsidRPr="00F3298D">
        <w:rPr>
          <w:rFonts w:ascii="Times New Roman" w:eastAsia="Times New Roman" w:hAnsi="Times New Roman" w:cs="Times New Roman"/>
          <w:b/>
          <w:sz w:val="40"/>
          <w:szCs w:val="40"/>
          <w:lang w:eastAsia="ru-RU"/>
        </w:rPr>
        <w:t xml:space="preserve">И </w:t>
      </w:r>
      <w:proofErr w:type="gramStart"/>
      <w:r w:rsidRPr="00F3298D">
        <w:rPr>
          <w:rFonts w:ascii="Times New Roman" w:eastAsia="Times New Roman" w:hAnsi="Times New Roman" w:cs="Times New Roman"/>
          <w:b/>
          <w:sz w:val="40"/>
          <w:szCs w:val="40"/>
          <w:lang w:eastAsia="ru-RU"/>
        </w:rPr>
        <w:t>ОБЯЗАТЕЛЬСТВАХ</w:t>
      </w:r>
      <w:proofErr w:type="gramEnd"/>
    </w:p>
    <w:p w:rsidR="00F3298D" w:rsidRPr="00F3298D" w:rsidRDefault="00F3298D" w:rsidP="00F3298D">
      <w:pPr>
        <w:widowControl w:val="0"/>
        <w:autoSpaceDE w:val="0"/>
        <w:autoSpaceDN w:val="0"/>
        <w:spacing w:after="0" w:line="240" w:lineRule="auto"/>
        <w:jc w:val="center"/>
        <w:rPr>
          <w:rFonts w:ascii="Times New Roman" w:eastAsia="Times New Roman" w:hAnsi="Times New Roman" w:cs="Times New Roman"/>
          <w:b/>
          <w:sz w:val="40"/>
          <w:szCs w:val="40"/>
          <w:lang w:eastAsia="ru-RU"/>
        </w:rPr>
      </w:pPr>
      <w:r w:rsidRPr="00F3298D">
        <w:rPr>
          <w:rFonts w:ascii="Times New Roman" w:eastAsia="Times New Roman" w:hAnsi="Times New Roman" w:cs="Times New Roman"/>
          <w:b/>
          <w:sz w:val="40"/>
          <w:szCs w:val="40"/>
          <w:lang w:eastAsia="ru-RU"/>
        </w:rPr>
        <w:t>ИМУЩЕСТВЕННОГО ХАРАКТЕРА</w:t>
      </w: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F3298D" w:rsidRDefault="00F3298D" w:rsidP="00F3298D">
      <w:pPr>
        <w:spacing w:after="0" w:line="240" w:lineRule="auto"/>
        <w:rPr>
          <w:rFonts w:ascii="Times New Roman" w:eastAsia="Times New Roman" w:hAnsi="Times New Roman" w:cs="Times New Roman"/>
          <w:sz w:val="40"/>
          <w:szCs w:val="40"/>
          <w:lang w:eastAsia="ru-RU"/>
        </w:rPr>
      </w:pPr>
    </w:p>
    <w:p w:rsidR="00F3298D" w:rsidRPr="00F3298D" w:rsidRDefault="00F3298D" w:rsidP="00F3298D">
      <w:pPr>
        <w:spacing w:after="0" w:line="240" w:lineRule="auto"/>
        <w:rPr>
          <w:rFonts w:ascii="Times New Roman" w:eastAsia="Times New Roman" w:hAnsi="Times New Roman" w:cs="Times New Roman"/>
          <w:sz w:val="40"/>
          <w:szCs w:val="40"/>
          <w:lang w:eastAsia="ru-RU"/>
        </w:rPr>
      </w:pPr>
    </w:p>
    <w:p w:rsidR="006E2FE2" w:rsidRDefault="006E2FE2" w:rsidP="00F3298D">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9D4848" w:rsidRDefault="009D4848" w:rsidP="00F3298D">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3298D" w:rsidRPr="00412B3D" w:rsidRDefault="009D4848" w:rsidP="00F3298D">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12B3D">
        <w:rPr>
          <w:rFonts w:ascii="Times New Roman" w:eastAsia="Times New Roman" w:hAnsi="Times New Roman" w:cs="Times New Roman"/>
          <w:b/>
          <w:sz w:val="24"/>
          <w:szCs w:val="24"/>
          <w:lang w:eastAsia="ru-RU"/>
        </w:rPr>
        <w:t>А</w:t>
      </w:r>
      <w:r w:rsidR="006E2FE2" w:rsidRPr="00412B3D">
        <w:rPr>
          <w:rFonts w:ascii="Times New Roman" w:eastAsia="Times New Roman" w:hAnsi="Times New Roman" w:cs="Times New Roman"/>
          <w:b/>
          <w:sz w:val="24"/>
          <w:szCs w:val="24"/>
          <w:lang w:eastAsia="ru-RU"/>
        </w:rPr>
        <w:t>ппарат губернатора и правительства Еврейской автономной области</w:t>
      </w:r>
    </w:p>
    <w:p w:rsidR="00F3298D" w:rsidRPr="00412B3D" w:rsidRDefault="006E2FE2" w:rsidP="00F3298D">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12B3D">
        <w:rPr>
          <w:rFonts w:ascii="Times New Roman" w:eastAsia="Times New Roman" w:hAnsi="Times New Roman" w:cs="Times New Roman"/>
          <w:b/>
          <w:sz w:val="24"/>
          <w:szCs w:val="24"/>
          <w:lang w:eastAsia="ru-RU"/>
        </w:rPr>
        <w:t>Управление по противодействию коррупции в Еврейской автономной области</w:t>
      </w:r>
    </w:p>
    <w:p w:rsidR="006E2FE2" w:rsidRPr="00412B3D" w:rsidRDefault="006D7F73" w:rsidP="006E2FE2">
      <w:pPr>
        <w:spacing w:after="0" w:line="240" w:lineRule="auto"/>
        <w:jc w:val="center"/>
        <w:rPr>
          <w:rFonts w:ascii="Times New Roman" w:hAnsi="Times New Roman"/>
          <w:b/>
          <w:sz w:val="24"/>
          <w:szCs w:val="24"/>
          <w:lang w:val="en-US"/>
        </w:rPr>
      </w:pPr>
      <w:r w:rsidRPr="00412B3D">
        <w:rPr>
          <w:rFonts w:ascii="Times New Roman" w:eastAsia="Times New Roman" w:hAnsi="Times New Roman" w:cs="Times New Roman"/>
          <w:b/>
          <w:sz w:val="24"/>
          <w:szCs w:val="24"/>
          <w:lang w:eastAsia="ru-RU"/>
        </w:rPr>
        <w:t>тел</w:t>
      </w:r>
      <w:r w:rsidRPr="00412B3D">
        <w:rPr>
          <w:rFonts w:ascii="Times New Roman" w:eastAsia="Times New Roman" w:hAnsi="Times New Roman" w:cs="Times New Roman"/>
          <w:b/>
          <w:sz w:val="24"/>
          <w:szCs w:val="24"/>
          <w:lang w:val="en-US" w:eastAsia="ru-RU"/>
        </w:rPr>
        <w:t>. (</w:t>
      </w:r>
      <w:r w:rsidR="006E2FE2" w:rsidRPr="00412B3D">
        <w:rPr>
          <w:rFonts w:ascii="Times New Roman" w:eastAsia="Times New Roman" w:hAnsi="Times New Roman" w:cs="Times New Roman"/>
          <w:b/>
          <w:sz w:val="24"/>
          <w:szCs w:val="24"/>
          <w:lang w:val="en-US" w:eastAsia="ru-RU"/>
        </w:rPr>
        <w:t>42-622</w:t>
      </w:r>
      <w:r w:rsidRPr="00412B3D">
        <w:rPr>
          <w:rFonts w:ascii="Times New Roman" w:eastAsia="Times New Roman" w:hAnsi="Times New Roman" w:cs="Times New Roman"/>
          <w:b/>
          <w:sz w:val="24"/>
          <w:szCs w:val="24"/>
          <w:lang w:val="en-US" w:eastAsia="ru-RU"/>
        </w:rPr>
        <w:t xml:space="preserve">) </w:t>
      </w:r>
      <w:r w:rsidR="006E2FE2" w:rsidRPr="00412B3D">
        <w:rPr>
          <w:rFonts w:ascii="Times New Roman" w:eastAsia="Times New Roman" w:hAnsi="Times New Roman" w:cs="Times New Roman"/>
          <w:b/>
          <w:sz w:val="24"/>
          <w:szCs w:val="24"/>
          <w:lang w:val="en-US" w:eastAsia="ru-RU"/>
        </w:rPr>
        <w:t>2-36-31</w:t>
      </w:r>
      <w:r w:rsidR="00F3298D" w:rsidRPr="00412B3D">
        <w:rPr>
          <w:rFonts w:ascii="Times New Roman" w:eastAsia="Times New Roman" w:hAnsi="Times New Roman" w:cs="Times New Roman"/>
          <w:b/>
          <w:sz w:val="24"/>
          <w:szCs w:val="24"/>
          <w:lang w:val="en-US" w:eastAsia="ru-RU"/>
        </w:rPr>
        <w:t xml:space="preserve">, </w:t>
      </w:r>
      <w:r w:rsidR="006E2FE2" w:rsidRPr="00412B3D">
        <w:rPr>
          <w:rFonts w:ascii="Times New Roman" w:eastAsia="Times New Roman" w:hAnsi="Times New Roman" w:cs="Times New Roman"/>
          <w:b/>
          <w:sz w:val="24"/>
          <w:szCs w:val="24"/>
          <w:lang w:val="en-US" w:eastAsia="ru-RU"/>
        </w:rPr>
        <w:t>(42-622) 9-46-99</w:t>
      </w:r>
      <w:r w:rsidR="00F3298D" w:rsidRPr="00412B3D">
        <w:rPr>
          <w:rFonts w:ascii="Times New Roman" w:eastAsia="Times New Roman" w:hAnsi="Times New Roman" w:cs="Times New Roman"/>
          <w:b/>
          <w:sz w:val="24"/>
          <w:szCs w:val="24"/>
          <w:lang w:val="en-US" w:eastAsia="ru-RU"/>
        </w:rPr>
        <w:t xml:space="preserve">, e-mail: </w:t>
      </w:r>
      <w:hyperlink r:id="rId9" w:history="1">
        <w:r w:rsidR="006E2FE2" w:rsidRPr="00412B3D">
          <w:rPr>
            <w:rStyle w:val="aa"/>
            <w:rFonts w:ascii="Times New Roman" w:hAnsi="Times New Roman"/>
            <w:b/>
            <w:color w:val="auto"/>
            <w:sz w:val="24"/>
            <w:szCs w:val="24"/>
            <w:u w:val="none"/>
            <w:lang w:val="en-US"/>
          </w:rPr>
          <w:t>anticorruption@post.eao.ru</w:t>
        </w:r>
      </w:hyperlink>
    </w:p>
    <w:p w:rsidR="00412B3D" w:rsidRDefault="009D4848" w:rsidP="009D4848">
      <w:pPr>
        <w:spacing w:after="0" w:line="240" w:lineRule="auto"/>
        <w:jc w:val="center"/>
        <w:rPr>
          <w:rFonts w:ascii="Times New Roman" w:eastAsia="Calibri" w:hAnsi="Times New Roman" w:cs="Times New Roman"/>
          <w:b/>
          <w:sz w:val="28"/>
          <w:szCs w:val="28"/>
        </w:rPr>
      </w:pPr>
      <w:r w:rsidRPr="009D4848">
        <w:rPr>
          <w:rFonts w:ascii="Times New Roman" w:eastAsia="Calibri" w:hAnsi="Times New Roman" w:cs="Times New Roman"/>
          <w:b/>
          <w:sz w:val="28"/>
          <w:szCs w:val="28"/>
        </w:rPr>
        <w:lastRenderedPageBreak/>
        <w:t xml:space="preserve">Типичные ошибки, </w:t>
      </w:r>
    </w:p>
    <w:p w:rsidR="00412B3D" w:rsidRDefault="009D4848" w:rsidP="009D4848">
      <w:pPr>
        <w:spacing w:after="0" w:line="240" w:lineRule="auto"/>
        <w:jc w:val="center"/>
        <w:rPr>
          <w:rFonts w:ascii="Times New Roman" w:eastAsia="Calibri" w:hAnsi="Times New Roman" w:cs="Times New Roman"/>
          <w:b/>
          <w:sz w:val="28"/>
          <w:szCs w:val="28"/>
        </w:rPr>
      </w:pPr>
      <w:proofErr w:type="gramStart"/>
      <w:r w:rsidRPr="009D4848">
        <w:rPr>
          <w:rFonts w:ascii="Times New Roman" w:eastAsia="Calibri" w:hAnsi="Times New Roman" w:cs="Times New Roman"/>
          <w:b/>
          <w:sz w:val="28"/>
          <w:szCs w:val="28"/>
        </w:rPr>
        <w:t>допускаемые</w:t>
      </w:r>
      <w:proofErr w:type="gramEnd"/>
      <w:r w:rsidRPr="009D4848">
        <w:rPr>
          <w:rFonts w:ascii="Times New Roman" w:eastAsia="Calibri" w:hAnsi="Times New Roman" w:cs="Times New Roman"/>
          <w:b/>
          <w:sz w:val="28"/>
          <w:szCs w:val="28"/>
        </w:rPr>
        <w:t xml:space="preserve"> при заполнении справок о доходах, расходах, об имуществе </w:t>
      </w:r>
    </w:p>
    <w:p w:rsidR="009D4848" w:rsidRDefault="009D4848" w:rsidP="009D4848">
      <w:pPr>
        <w:spacing w:after="0" w:line="240" w:lineRule="auto"/>
        <w:jc w:val="center"/>
        <w:rPr>
          <w:rFonts w:ascii="Times New Roman" w:eastAsia="Calibri" w:hAnsi="Times New Roman" w:cs="Times New Roman"/>
          <w:b/>
          <w:sz w:val="28"/>
          <w:szCs w:val="28"/>
        </w:rPr>
      </w:pPr>
      <w:r w:rsidRPr="009D4848">
        <w:rPr>
          <w:rFonts w:ascii="Times New Roman" w:eastAsia="Calibri" w:hAnsi="Times New Roman" w:cs="Times New Roman"/>
          <w:b/>
          <w:sz w:val="28"/>
          <w:szCs w:val="28"/>
        </w:rPr>
        <w:t xml:space="preserve">и </w:t>
      </w:r>
      <w:proofErr w:type="gramStart"/>
      <w:r w:rsidRPr="009D4848">
        <w:rPr>
          <w:rFonts w:ascii="Times New Roman" w:eastAsia="Calibri" w:hAnsi="Times New Roman" w:cs="Times New Roman"/>
          <w:b/>
          <w:sz w:val="28"/>
          <w:szCs w:val="28"/>
        </w:rPr>
        <w:t>обязательствах</w:t>
      </w:r>
      <w:proofErr w:type="gramEnd"/>
      <w:r w:rsidRPr="009D4848">
        <w:rPr>
          <w:rFonts w:ascii="Times New Roman" w:eastAsia="Calibri" w:hAnsi="Times New Roman" w:cs="Times New Roman"/>
          <w:b/>
          <w:sz w:val="28"/>
          <w:szCs w:val="28"/>
        </w:rPr>
        <w:t xml:space="preserve"> имущественного характера</w:t>
      </w:r>
    </w:p>
    <w:p w:rsidR="009D4848" w:rsidRDefault="009D4848" w:rsidP="009D4848">
      <w:pPr>
        <w:spacing w:after="0" w:line="240" w:lineRule="auto"/>
        <w:jc w:val="center"/>
        <w:rPr>
          <w:rFonts w:ascii="Times New Roman" w:eastAsia="Calibri" w:hAnsi="Times New Roman" w:cs="Times New Roman"/>
          <w:b/>
          <w:sz w:val="28"/>
          <w:szCs w:val="28"/>
        </w:rPr>
      </w:pPr>
    </w:p>
    <w:p w:rsidR="00B713C7" w:rsidRPr="009D4848" w:rsidRDefault="00B713C7" w:rsidP="009D4848">
      <w:pPr>
        <w:spacing w:after="0" w:line="240" w:lineRule="auto"/>
        <w:ind w:firstLine="567"/>
        <w:jc w:val="both"/>
        <w:rPr>
          <w:rFonts w:ascii="Times New Roman" w:eastAsia="Calibri" w:hAnsi="Times New Roman" w:cs="Times New Roman"/>
          <w:sz w:val="28"/>
          <w:szCs w:val="28"/>
        </w:rPr>
      </w:pPr>
      <w:r w:rsidRPr="009D4848">
        <w:rPr>
          <w:rFonts w:ascii="Times New Roman" w:eastAsia="Calibri" w:hAnsi="Times New Roman" w:cs="Times New Roman"/>
          <w:sz w:val="24"/>
          <w:szCs w:val="24"/>
        </w:rPr>
        <w:t xml:space="preserve">Данная памятка подготовлена с учётом </w:t>
      </w:r>
      <w:r w:rsidR="00B3005E">
        <w:rPr>
          <w:rFonts w:ascii="Times New Roman" w:eastAsia="Calibri" w:hAnsi="Times New Roman" w:cs="Times New Roman"/>
          <w:sz w:val="24"/>
          <w:szCs w:val="24"/>
        </w:rPr>
        <w:t xml:space="preserve">Методических </w:t>
      </w:r>
      <w:r w:rsidRPr="009D4848">
        <w:rPr>
          <w:rFonts w:ascii="Times New Roman" w:eastAsia="Calibri" w:hAnsi="Times New Roman" w:cs="Times New Roman"/>
          <w:sz w:val="24"/>
          <w:szCs w:val="24"/>
        </w:rPr>
        <w:t>рекомендаций по вопросам представления сведений о доходах, расходах, об имуществе и обязательствах имущественного характер</w:t>
      </w:r>
      <w:r w:rsidR="00706EE1" w:rsidRPr="009D4848">
        <w:rPr>
          <w:rFonts w:ascii="Times New Roman" w:eastAsia="Calibri" w:hAnsi="Times New Roman" w:cs="Times New Roman"/>
          <w:sz w:val="24"/>
          <w:szCs w:val="24"/>
        </w:rPr>
        <w:t xml:space="preserve">а и заполнения соответствующей формы справки </w:t>
      </w:r>
      <w:r w:rsidRPr="009D4848">
        <w:rPr>
          <w:rFonts w:ascii="Times New Roman" w:eastAsia="Calibri" w:hAnsi="Times New Roman" w:cs="Times New Roman"/>
          <w:sz w:val="24"/>
          <w:szCs w:val="24"/>
        </w:rPr>
        <w:t>(далее – методические рекомендации) в 20</w:t>
      </w:r>
      <w:r w:rsidR="006E2FE2" w:rsidRPr="009D4848">
        <w:rPr>
          <w:rFonts w:ascii="Times New Roman" w:eastAsia="Calibri" w:hAnsi="Times New Roman" w:cs="Times New Roman"/>
          <w:sz w:val="24"/>
          <w:szCs w:val="24"/>
        </w:rPr>
        <w:t>22</w:t>
      </w:r>
      <w:r w:rsidRPr="009D4848">
        <w:rPr>
          <w:rFonts w:ascii="Times New Roman" w:eastAsia="Calibri" w:hAnsi="Times New Roman" w:cs="Times New Roman"/>
          <w:sz w:val="24"/>
          <w:szCs w:val="24"/>
        </w:rPr>
        <w:t xml:space="preserve"> году (за отчетный 20</w:t>
      </w:r>
      <w:r w:rsidR="006E2FE2" w:rsidRPr="009D4848">
        <w:rPr>
          <w:rFonts w:ascii="Times New Roman" w:eastAsia="Calibri" w:hAnsi="Times New Roman" w:cs="Times New Roman"/>
          <w:sz w:val="24"/>
          <w:szCs w:val="24"/>
        </w:rPr>
        <w:t>21</w:t>
      </w:r>
      <w:r w:rsidRPr="009D4848">
        <w:rPr>
          <w:rFonts w:ascii="Times New Roman" w:eastAsia="Calibri" w:hAnsi="Times New Roman" w:cs="Times New Roman"/>
          <w:sz w:val="24"/>
          <w:szCs w:val="24"/>
        </w:rPr>
        <w:t xml:space="preserve"> год), разработанных </w:t>
      </w:r>
      <w:r w:rsidRPr="009D4848">
        <w:rPr>
          <w:rFonts w:ascii="Times New Roman" w:hAnsi="Times New Roman"/>
          <w:sz w:val="24"/>
          <w:szCs w:val="24"/>
        </w:rPr>
        <w:t>Министерство</w:t>
      </w:r>
      <w:r w:rsidR="00B93F34" w:rsidRPr="009D4848">
        <w:rPr>
          <w:rFonts w:ascii="Times New Roman" w:hAnsi="Times New Roman"/>
          <w:sz w:val="24"/>
          <w:szCs w:val="24"/>
        </w:rPr>
        <w:t>м</w:t>
      </w:r>
      <w:r w:rsidRPr="009D4848">
        <w:rPr>
          <w:rFonts w:ascii="Times New Roman" w:hAnsi="Times New Roman"/>
          <w:sz w:val="24"/>
          <w:szCs w:val="24"/>
        </w:rPr>
        <w:t xml:space="preserve"> труда и социальной защиты Российской Федерации</w:t>
      </w:r>
      <w:r w:rsidR="00B3005E">
        <w:rPr>
          <w:rFonts w:ascii="Times New Roman" w:hAnsi="Times New Roman"/>
          <w:sz w:val="24"/>
          <w:szCs w:val="24"/>
        </w:rPr>
        <w:t>.</w:t>
      </w:r>
    </w:p>
    <w:p w:rsidR="00706EE1" w:rsidRPr="00373467" w:rsidRDefault="00706EE1" w:rsidP="009D4848">
      <w:pPr>
        <w:autoSpaceDE w:val="0"/>
        <w:autoSpaceDN w:val="0"/>
        <w:adjustRightInd w:val="0"/>
        <w:spacing w:after="0" w:line="240" w:lineRule="auto"/>
        <w:ind w:firstLine="567"/>
        <w:jc w:val="both"/>
        <w:rPr>
          <w:rFonts w:ascii="Times New Roman" w:hAnsi="Times New Roman" w:cs="Times New Roman"/>
          <w:sz w:val="24"/>
          <w:szCs w:val="24"/>
        </w:rPr>
      </w:pPr>
      <w:r w:rsidRPr="00373467">
        <w:rPr>
          <w:rFonts w:ascii="Times New Roman" w:hAnsi="Times New Roman" w:cs="Times New Roman"/>
          <w:sz w:val="24"/>
          <w:szCs w:val="24"/>
        </w:rPr>
        <w:t>Сведения о доходах</w:t>
      </w:r>
      <w:r w:rsidR="00B3005E">
        <w:rPr>
          <w:rFonts w:ascii="Times New Roman" w:hAnsi="Times New Roman" w:cs="Times New Roman"/>
          <w:sz w:val="24"/>
          <w:szCs w:val="24"/>
        </w:rPr>
        <w:t>, расходах, об имуществе и обязательствах имущественного характера</w:t>
      </w:r>
      <w:r w:rsidRPr="00373467">
        <w:rPr>
          <w:rFonts w:ascii="Times New Roman" w:hAnsi="Times New Roman" w:cs="Times New Roman"/>
          <w:sz w:val="24"/>
          <w:szCs w:val="24"/>
        </w:rPr>
        <w:t xml:space="preserve"> представляются с использованием специального программного обеспечения «Справки БК» (далее – СПО «Справки БК»). </w:t>
      </w:r>
    </w:p>
    <w:p w:rsidR="00706EE1" w:rsidRPr="009D4848" w:rsidRDefault="00706EE1" w:rsidP="009D4848">
      <w:pPr>
        <w:autoSpaceDE w:val="0"/>
        <w:autoSpaceDN w:val="0"/>
        <w:adjustRightInd w:val="0"/>
        <w:spacing w:after="0" w:line="240" w:lineRule="auto"/>
        <w:ind w:firstLine="567"/>
        <w:jc w:val="both"/>
        <w:rPr>
          <w:rFonts w:ascii="Times New Roman" w:hAnsi="Times New Roman" w:cs="Times New Roman"/>
          <w:sz w:val="24"/>
          <w:szCs w:val="24"/>
        </w:rPr>
      </w:pPr>
      <w:r w:rsidRPr="00373467">
        <w:rPr>
          <w:rFonts w:ascii="Times New Roman" w:hAnsi="Times New Roman" w:cs="Times New Roman"/>
          <w:sz w:val="24"/>
          <w:szCs w:val="24"/>
        </w:rPr>
        <w:t>СПО «Справки БК» размещено на официальном сайте Президента Российской Федерации по ссылке</w:t>
      </w:r>
      <w:r w:rsidRPr="009D4848">
        <w:rPr>
          <w:rFonts w:ascii="Times New Roman" w:hAnsi="Times New Roman" w:cs="Times New Roman"/>
          <w:sz w:val="24"/>
          <w:szCs w:val="24"/>
        </w:rPr>
        <w:t xml:space="preserve">: </w:t>
      </w:r>
      <w:hyperlink r:id="rId10" w:history="1">
        <w:r w:rsidR="006E2FE2" w:rsidRPr="00412B3D">
          <w:rPr>
            <w:rStyle w:val="aa"/>
            <w:rFonts w:ascii="Times New Roman" w:hAnsi="Times New Roman" w:cs="Times New Roman"/>
            <w:color w:val="auto"/>
            <w:sz w:val="24"/>
            <w:szCs w:val="24"/>
            <w:u w:val="none"/>
          </w:rPr>
          <w:t>http://www.kremlin.ru/structure/additional/12</w:t>
        </w:r>
      </w:hyperlink>
      <w:r w:rsidRPr="00373467">
        <w:rPr>
          <w:rFonts w:ascii="Times New Roman" w:hAnsi="Times New Roman" w:cs="Times New Roman"/>
          <w:sz w:val="24"/>
          <w:szCs w:val="24"/>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1" w:history="1">
        <w:r w:rsidRPr="00412B3D">
          <w:rPr>
            <w:rStyle w:val="aa"/>
            <w:rFonts w:ascii="Times New Roman" w:hAnsi="Times New Roman" w:cs="Times New Roman"/>
            <w:color w:val="auto"/>
            <w:sz w:val="24"/>
            <w:szCs w:val="24"/>
            <w:u w:val="none"/>
          </w:rPr>
          <w:t>https://gossluzhba.gov.ru/page/index/spravki_bk</w:t>
        </w:r>
      </w:hyperlink>
      <w:r w:rsidRPr="00412B3D">
        <w:rPr>
          <w:rFonts w:ascii="Times New Roman" w:hAnsi="Times New Roman" w:cs="Times New Roman"/>
          <w:sz w:val="24"/>
          <w:szCs w:val="24"/>
        </w:rPr>
        <w:t>.</w:t>
      </w:r>
    </w:p>
    <w:p w:rsidR="00F00BB5" w:rsidRDefault="00384D37">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AE41DB" w:rsidRPr="00412B3D">
        <w:rPr>
          <w:rFonts w:ascii="Times New Roman" w:hAnsi="Times New Roman" w:cs="Times New Roman"/>
          <w:sz w:val="24"/>
          <w:szCs w:val="24"/>
          <w:u w:val="single"/>
        </w:rPr>
        <w:t>Справки</w:t>
      </w:r>
      <w:r w:rsidR="00AE41DB">
        <w:rPr>
          <w:rFonts w:ascii="Times New Roman" w:hAnsi="Times New Roman" w:cs="Times New Roman"/>
          <w:sz w:val="24"/>
          <w:szCs w:val="24"/>
        </w:rPr>
        <w:t xml:space="preserve"> о доходах, расходах, об имуществе и обязательствах имущественного характера (далее – справка) </w:t>
      </w:r>
      <w:r w:rsidR="00AE41DB" w:rsidRPr="00412B3D">
        <w:rPr>
          <w:rFonts w:ascii="Times New Roman" w:hAnsi="Times New Roman" w:cs="Times New Roman"/>
          <w:sz w:val="24"/>
          <w:szCs w:val="24"/>
          <w:u w:val="single"/>
        </w:rPr>
        <w:t>рекомендуется заполнять на основании правоустанавливающих и иных подтверждающих официальных документов</w:t>
      </w:r>
      <w:r w:rsidR="00AE41DB">
        <w:rPr>
          <w:rFonts w:ascii="Times New Roman" w:hAnsi="Times New Roman" w:cs="Times New Roman"/>
          <w:sz w:val="24"/>
          <w:szCs w:val="24"/>
        </w:rPr>
        <w:t>. Не рекомендуется пользоваться информацией, полученной по телефону, в том числе в виде смс-сообщения.</w:t>
      </w:r>
    </w:p>
    <w:p w:rsidR="00384D37" w:rsidRPr="009D4848" w:rsidRDefault="00384D37">
      <w:pPr>
        <w:pStyle w:val="ConsPlusNormal"/>
        <w:jc w:val="both"/>
        <w:rPr>
          <w:rFonts w:ascii="Times New Roman" w:hAnsi="Times New Roman" w:cs="Times New Roman"/>
          <w:sz w:val="24"/>
          <w:szCs w:val="24"/>
        </w:rPr>
      </w:pPr>
    </w:p>
    <w:p w:rsidR="00B211CE" w:rsidRPr="00373467" w:rsidRDefault="00B211CE">
      <w:pPr>
        <w:pStyle w:val="ConsPlusTitle"/>
        <w:jc w:val="center"/>
        <w:outlineLvl w:val="0"/>
        <w:rPr>
          <w:rFonts w:ascii="Times New Roman" w:hAnsi="Times New Roman" w:cs="Times New Roman"/>
          <w:sz w:val="24"/>
          <w:szCs w:val="24"/>
        </w:rPr>
      </w:pPr>
      <w:r w:rsidRPr="00373467">
        <w:rPr>
          <w:rFonts w:ascii="Times New Roman" w:hAnsi="Times New Roman" w:cs="Times New Roman"/>
          <w:sz w:val="24"/>
          <w:szCs w:val="24"/>
        </w:rPr>
        <w:t>Титульный лист</w:t>
      </w:r>
    </w:p>
    <w:p w:rsidR="00B211CE" w:rsidRPr="00373467" w:rsidRDefault="00B211CE">
      <w:pPr>
        <w:pStyle w:val="ConsPlusNormal"/>
        <w:jc w:val="both"/>
        <w:rPr>
          <w:rFonts w:ascii="Times New Roman" w:hAnsi="Times New Roman" w:cs="Times New Roman"/>
          <w:sz w:val="24"/>
          <w:szCs w:val="24"/>
        </w:rPr>
      </w:pP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278"/>
        <w:gridCol w:w="6077"/>
      </w:tblGrid>
      <w:tr w:rsidR="00B211CE" w:rsidRPr="00373467" w:rsidTr="00D80297">
        <w:trPr>
          <w:jc w:val="center"/>
        </w:trPr>
        <w:tc>
          <w:tcPr>
            <w:tcW w:w="568" w:type="dxa"/>
          </w:tcPr>
          <w:p w:rsidR="00B211CE" w:rsidRPr="00373467" w:rsidRDefault="00ED0552">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w:t>
            </w:r>
          </w:p>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п/п</w:t>
            </w:r>
          </w:p>
        </w:tc>
        <w:tc>
          <w:tcPr>
            <w:tcW w:w="3278" w:type="dxa"/>
          </w:tcPr>
          <w:p w:rsidR="00B211CE" w:rsidRPr="00373467" w:rsidRDefault="009D4848" w:rsidP="009D4848">
            <w:pPr>
              <w:pStyle w:val="ConsPlusNormal"/>
              <w:jc w:val="center"/>
              <w:rPr>
                <w:rFonts w:ascii="Times New Roman" w:hAnsi="Times New Roman" w:cs="Times New Roman"/>
                <w:sz w:val="24"/>
                <w:szCs w:val="24"/>
              </w:rPr>
            </w:pPr>
            <w:r>
              <w:rPr>
                <w:rFonts w:ascii="Times New Roman" w:hAnsi="Times New Roman" w:cs="Times New Roman"/>
                <w:sz w:val="24"/>
                <w:szCs w:val="24"/>
              </w:rPr>
              <w:t>Типичные о</w:t>
            </w:r>
            <w:r w:rsidR="00B211CE" w:rsidRPr="00373467">
              <w:rPr>
                <w:rFonts w:ascii="Times New Roman" w:hAnsi="Times New Roman" w:cs="Times New Roman"/>
                <w:sz w:val="24"/>
                <w:szCs w:val="24"/>
              </w:rPr>
              <w:t>шибк</w:t>
            </w:r>
            <w:r>
              <w:rPr>
                <w:rFonts w:ascii="Times New Roman" w:hAnsi="Times New Roman" w:cs="Times New Roman"/>
                <w:sz w:val="24"/>
                <w:szCs w:val="24"/>
              </w:rPr>
              <w:t>и</w:t>
            </w:r>
          </w:p>
        </w:tc>
        <w:tc>
          <w:tcPr>
            <w:tcW w:w="6077"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Правильные действия</w:t>
            </w:r>
          </w:p>
        </w:tc>
      </w:tr>
      <w:tr w:rsidR="00ED0552" w:rsidRPr="00373467" w:rsidTr="00D80297">
        <w:trPr>
          <w:jc w:val="center"/>
        </w:trPr>
        <w:tc>
          <w:tcPr>
            <w:tcW w:w="568"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1.</w:t>
            </w:r>
          </w:p>
        </w:tc>
        <w:tc>
          <w:tcPr>
            <w:tcW w:w="3278" w:type="dxa"/>
          </w:tcPr>
          <w:p w:rsidR="00B211CE" w:rsidRPr="00143F23" w:rsidRDefault="00B211CE" w:rsidP="009D4848">
            <w:pPr>
              <w:pStyle w:val="ConsPlusNormal"/>
              <w:jc w:val="both"/>
              <w:rPr>
                <w:rFonts w:ascii="Times New Roman" w:hAnsi="Times New Roman" w:cs="Times New Roman"/>
                <w:sz w:val="24"/>
                <w:szCs w:val="24"/>
              </w:rPr>
            </w:pPr>
            <w:proofErr w:type="gramStart"/>
            <w:r w:rsidRPr="00373467">
              <w:rPr>
                <w:rFonts w:ascii="Times New Roman" w:hAnsi="Times New Roman" w:cs="Times New Roman"/>
                <w:sz w:val="24"/>
                <w:szCs w:val="24"/>
              </w:rPr>
              <w:t>Не указываются должность, замещаемая (занимаемая) супругом (супругой) служащего (работника), и наименование организации, в которой работает супруг (супруга), род занятий супруга (супруги), несовершеннолетнего ребенка</w:t>
            </w:r>
            <w:proofErr w:type="gramEnd"/>
          </w:p>
        </w:tc>
        <w:tc>
          <w:tcPr>
            <w:tcW w:w="6077" w:type="dxa"/>
          </w:tcPr>
          <w:p w:rsidR="00B211CE" w:rsidRPr="00373467" w:rsidRDefault="00B211CE" w:rsidP="00FC363C">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Необходимо указывать точное наименование организации, в которой работает супруг (супруга), и замещаемую в ней должность в соответствии с приказом о назначении. В случае если в период, за который представляются сведения, наименование замещаемой (занимаемой) должности изменилось, то указывается должность, замещаемая</w:t>
            </w:r>
            <w:r w:rsidR="00E038DB" w:rsidRPr="00373467">
              <w:rPr>
                <w:rFonts w:ascii="Times New Roman" w:hAnsi="Times New Roman" w:cs="Times New Roman"/>
                <w:sz w:val="24"/>
                <w:szCs w:val="24"/>
              </w:rPr>
              <w:t xml:space="preserve"> (занимаемая) на 31 декабря отчё</w:t>
            </w:r>
            <w:r w:rsidRPr="00373467">
              <w:rPr>
                <w:rFonts w:ascii="Times New Roman" w:hAnsi="Times New Roman" w:cs="Times New Roman"/>
                <w:sz w:val="24"/>
                <w:szCs w:val="24"/>
              </w:rPr>
              <w:t>тного года.</w:t>
            </w:r>
          </w:p>
          <w:p w:rsidR="00B211CE" w:rsidRPr="00373467" w:rsidRDefault="00B211CE" w:rsidP="00FC363C">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При представлении сведений в отношении лиц, которые не имеют работы и заработка и зарегистрированы в органах службы занятости, в </w:t>
            </w:r>
            <w:hyperlink r:id="rId12" w:history="1">
              <w:r w:rsidRPr="00373467">
                <w:rPr>
                  <w:rFonts w:ascii="Times New Roman" w:hAnsi="Times New Roman" w:cs="Times New Roman"/>
                  <w:sz w:val="24"/>
                  <w:szCs w:val="24"/>
                </w:rPr>
                <w:t>графе</w:t>
              </w:r>
            </w:hyperlink>
            <w:r w:rsidR="009C3B5B" w:rsidRPr="00373467">
              <w:rPr>
                <w:rFonts w:ascii="Times New Roman" w:hAnsi="Times New Roman" w:cs="Times New Roman"/>
                <w:sz w:val="24"/>
                <w:szCs w:val="24"/>
              </w:rPr>
              <w:t xml:space="preserve"> «род занятий» указывается «безработный»</w:t>
            </w:r>
            <w:r w:rsidRPr="00373467">
              <w:rPr>
                <w:rFonts w:ascii="Times New Roman" w:hAnsi="Times New Roman" w:cs="Times New Roman"/>
                <w:sz w:val="24"/>
                <w:szCs w:val="24"/>
              </w:rPr>
              <w:t>; без регистраци</w:t>
            </w:r>
            <w:r w:rsidR="009C3B5B" w:rsidRPr="00373467">
              <w:rPr>
                <w:rFonts w:ascii="Times New Roman" w:hAnsi="Times New Roman" w:cs="Times New Roman"/>
                <w:sz w:val="24"/>
                <w:szCs w:val="24"/>
              </w:rPr>
              <w:t>и в органах службы занятости – «временно неработающи</w:t>
            </w:r>
            <w:proofErr w:type="gramStart"/>
            <w:r w:rsidR="009C3B5B" w:rsidRPr="00373467">
              <w:rPr>
                <w:rFonts w:ascii="Times New Roman" w:hAnsi="Times New Roman" w:cs="Times New Roman"/>
                <w:sz w:val="24"/>
                <w:szCs w:val="24"/>
              </w:rPr>
              <w:t>й(</w:t>
            </w:r>
            <w:proofErr w:type="spellStart"/>
            <w:proofErr w:type="gramEnd"/>
            <w:r w:rsidR="009C3B5B" w:rsidRPr="00373467">
              <w:rPr>
                <w:rFonts w:ascii="Times New Roman" w:hAnsi="Times New Roman" w:cs="Times New Roman"/>
                <w:sz w:val="24"/>
                <w:szCs w:val="24"/>
              </w:rPr>
              <w:t>ая</w:t>
            </w:r>
            <w:proofErr w:type="spellEnd"/>
            <w:r w:rsidR="009C3B5B" w:rsidRPr="00373467">
              <w:rPr>
                <w:rFonts w:ascii="Times New Roman" w:hAnsi="Times New Roman" w:cs="Times New Roman"/>
                <w:sz w:val="24"/>
                <w:szCs w:val="24"/>
              </w:rPr>
              <w:t>)» или «домохозяин(ка)»</w:t>
            </w:r>
            <w:r w:rsidRPr="00373467">
              <w:rPr>
                <w:rFonts w:ascii="Times New Roman" w:hAnsi="Times New Roman" w:cs="Times New Roman"/>
                <w:sz w:val="24"/>
                <w:szCs w:val="24"/>
              </w:rPr>
              <w:t>.</w:t>
            </w:r>
          </w:p>
          <w:p w:rsidR="00706EE1" w:rsidRPr="00373467" w:rsidRDefault="00B211CE" w:rsidP="00143F23">
            <w:pPr>
              <w:pStyle w:val="ConsPlusNormal"/>
              <w:jc w:val="both"/>
              <w:rPr>
                <w:rFonts w:ascii="Times New Roman" w:eastAsia="Calibri" w:hAnsi="Times New Roman" w:cs="Courier New"/>
                <w:sz w:val="24"/>
                <w:szCs w:val="24"/>
              </w:rPr>
            </w:pPr>
            <w:r w:rsidRPr="00373467">
              <w:rPr>
                <w:rFonts w:ascii="Times New Roman" w:hAnsi="Times New Roman" w:cs="Times New Roman"/>
                <w:sz w:val="24"/>
                <w:szCs w:val="24"/>
              </w:rPr>
              <w:t xml:space="preserve">Если сведения представляются в отношении несовершеннолетнего ребенка, то в </w:t>
            </w:r>
            <w:hyperlink r:id="rId13" w:history="1">
              <w:r w:rsidRPr="00373467">
                <w:rPr>
                  <w:rFonts w:ascii="Times New Roman" w:hAnsi="Times New Roman" w:cs="Times New Roman"/>
                  <w:sz w:val="24"/>
                  <w:szCs w:val="24"/>
                </w:rPr>
                <w:t>графе</w:t>
              </w:r>
            </w:hyperlink>
            <w:r w:rsidR="009C3B5B" w:rsidRPr="00373467">
              <w:rPr>
                <w:rFonts w:ascii="Times New Roman" w:hAnsi="Times New Roman" w:cs="Times New Roman"/>
                <w:sz w:val="24"/>
                <w:szCs w:val="24"/>
              </w:rPr>
              <w:t xml:space="preserve"> «род занятий»</w:t>
            </w:r>
            <w:r w:rsidRPr="00373467">
              <w:rPr>
                <w:rFonts w:ascii="Times New Roman" w:hAnsi="Times New Roman" w:cs="Times New Roman"/>
                <w:sz w:val="24"/>
                <w:szCs w:val="24"/>
              </w:rPr>
              <w:t xml:space="preserve"> указывается образовательное учреждение, воспитанником (учащимся) которого о</w:t>
            </w:r>
            <w:r w:rsidR="005104DA" w:rsidRPr="00373467">
              <w:rPr>
                <w:rFonts w:ascii="Times New Roman" w:hAnsi="Times New Roman" w:cs="Times New Roman"/>
                <w:sz w:val="24"/>
                <w:szCs w:val="24"/>
              </w:rPr>
              <w:t>н является, или «</w:t>
            </w:r>
            <w:r w:rsidRPr="00373467">
              <w:rPr>
                <w:rFonts w:ascii="Times New Roman" w:hAnsi="Times New Roman" w:cs="Times New Roman"/>
                <w:sz w:val="24"/>
                <w:szCs w:val="24"/>
              </w:rPr>
              <w:t>н</w:t>
            </w:r>
            <w:r w:rsidR="005104DA" w:rsidRPr="00373467">
              <w:rPr>
                <w:rFonts w:ascii="Times New Roman" w:hAnsi="Times New Roman" w:cs="Times New Roman"/>
                <w:sz w:val="24"/>
                <w:szCs w:val="24"/>
              </w:rPr>
              <w:t>аходится на домашнем воспитании»</w:t>
            </w:r>
            <w:r w:rsidRPr="00373467">
              <w:rPr>
                <w:rFonts w:ascii="Times New Roman" w:hAnsi="Times New Roman" w:cs="Times New Roman"/>
                <w:sz w:val="24"/>
                <w:szCs w:val="24"/>
              </w:rPr>
              <w:t xml:space="preserve"> и т.п.</w:t>
            </w:r>
          </w:p>
        </w:tc>
      </w:tr>
      <w:tr w:rsidR="00ED0552" w:rsidRPr="00373467" w:rsidTr="00D80297">
        <w:trPr>
          <w:jc w:val="center"/>
        </w:trPr>
        <w:tc>
          <w:tcPr>
            <w:tcW w:w="568"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2.</w:t>
            </w:r>
          </w:p>
        </w:tc>
        <w:tc>
          <w:tcPr>
            <w:tcW w:w="3278" w:type="dxa"/>
          </w:tcPr>
          <w:p w:rsidR="00B211CE" w:rsidRPr="00373467" w:rsidRDefault="00B211CE" w:rsidP="00216737">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Не указывается адрес постоянной (временной) регистрации служащего (работника), его супруги (супр</w:t>
            </w:r>
            <w:r w:rsidR="00A81470" w:rsidRPr="00373467">
              <w:rPr>
                <w:rFonts w:ascii="Times New Roman" w:hAnsi="Times New Roman" w:cs="Times New Roman"/>
                <w:sz w:val="24"/>
                <w:szCs w:val="24"/>
              </w:rPr>
              <w:t xml:space="preserve">уга) и </w:t>
            </w:r>
            <w:r w:rsidR="00A81470" w:rsidRPr="00373467">
              <w:rPr>
                <w:rFonts w:ascii="Times New Roman" w:hAnsi="Times New Roman" w:cs="Times New Roman"/>
                <w:sz w:val="24"/>
                <w:szCs w:val="24"/>
              </w:rPr>
              <w:lastRenderedPageBreak/>
              <w:t>несовершеннолетних детей</w:t>
            </w:r>
            <w:r w:rsidR="009D4848">
              <w:rPr>
                <w:rFonts w:ascii="Times New Roman" w:hAnsi="Times New Roman" w:cs="Times New Roman"/>
                <w:sz w:val="24"/>
                <w:szCs w:val="24"/>
              </w:rPr>
              <w:t>, а также адрес фактического проживания</w:t>
            </w:r>
          </w:p>
        </w:tc>
        <w:tc>
          <w:tcPr>
            <w:tcW w:w="6077" w:type="dxa"/>
            <w:vAlign w:val="bottom"/>
          </w:tcPr>
          <w:p w:rsidR="00FC363C" w:rsidRPr="0091425A" w:rsidRDefault="00B211CE" w:rsidP="00FC363C">
            <w:pPr>
              <w:pStyle w:val="ConsPlusNormal"/>
              <w:jc w:val="both"/>
              <w:rPr>
                <w:rFonts w:ascii="Times New Roman" w:hAnsi="Times New Roman" w:cs="Times New Roman"/>
                <w:sz w:val="24"/>
                <w:szCs w:val="24"/>
              </w:rPr>
            </w:pPr>
            <w:proofErr w:type="gramStart"/>
            <w:r w:rsidRPr="00373467">
              <w:rPr>
                <w:rFonts w:ascii="Times New Roman" w:hAnsi="Times New Roman" w:cs="Times New Roman"/>
                <w:sz w:val="24"/>
                <w:szCs w:val="24"/>
              </w:rPr>
              <w:lastRenderedPageBreak/>
              <w:t>Адрес места регистрации (постоянной и временной (если имеет</w:t>
            </w:r>
            <w:r w:rsidR="0091425A">
              <w:rPr>
                <w:rFonts w:ascii="Times New Roman" w:hAnsi="Times New Roman" w:cs="Times New Roman"/>
                <w:sz w:val="24"/>
                <w:szCs w:val="24"/>
              </w:rPr>
              <w:t xml:space="preserve">ся) указывается по состоянию </w:t>
            </w:r>
            <w:r w:rsidR="0091425A" w:rsidRPr="0091425A">
              <w:rPr>
                <w:rStyle w:val="ab"/>
                <w:rFonts w:ascii="Times New Roman" w:hAnsi="Times New Roman" w:cs="Times New Roman"/>
                <w:sz w:val="24"/>
                <w:szCs w:val="24"/>
              </w:rPr>
              <w:t>на дату представления справки</w:t>
            </w:r>
            <w:r w:rsidR="0091425A" w:rsidRPr="0091425A">
              <w:rPr>
                <w:rStyle w:val="ab"/>
                <w:rFonts w:ascii="Times New Roman" w:hAnsi="Times New Roman" w:cs="Times New Roman"/>
                <w:color w:val="000000"/>
                <w:sz w:val="24"/>
                <w:szCs w:val="24"/>
              </w:rPr>
              <w:t xml:space="preserve"> </w:t>
            </w:r>
            <w:r w:rsidR="0091425A" w:rsidRPr="0091425A">
              <w:rPr>
                <w:rFonts w:ascii="Times New Roman" w:hAnsi="Times New Roman" w:cs="Times New Roman"/>
                <w:sz w:val="24"/>
                <w:szCs w:val="24"/>
              </w:rPr>
              <w:t>на основании записи в паспорте</w:t>
            </w:r>
            <w:r w:rsidR="0091425A" w:rsidRPr="0091425A">
              <w:rPr>
                <w:rStyle w:val="ab"/>
                <w:rFonts w:ascii="Times New Roman" w:hAnsi="Times New Roman" w:cs="Times New Roman"/>
                <w:color w:val="000000"/>
                <w:sz w:val="24"/>
                <w:szCs w:val="24"/>
              </w:rPr>
              <w:t xml:space="preserve"> или ином документе, подтверждающем регистрацию по месту жительства</w:t>
            </w:r>
            <w:r w:rsidR="00B3005E">
              <w:rPr>
                <w:rStyle w:val="ab"/>
                <w:rFonts w:ascii="Times New Roman" w:hAnsi="Times New Roman" w:cs="Times New Roman"/>
                <w:color w:val="000000"/>
                <w:sz w:val="24"/>
                <w:szCs w:val="24"/>
              </w:rPr>
              <w:t>.</w:t>
            </w:r>
            <w:proofErr w:type="gramEnd"/>
          </w:p>
          <w:p w:rsidR="00B211CE" w:rsidRPr="00373467" w:rsidRDefault="00B211CE" w:rsidP="00B3005E">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lastRenderedPageBreak/>
              <w:t>В случае если служащий (работник), член его семьи не проживает по адресу места регистрации, в скобках указывается адрес фактического проживания</w:t>
            </w:r>
          </w:p>
        </w:tc>
      </w:tr>
    </w:tbl>
    <w:p w:rsidR="00B93F34" w:rsidRPr="00F938F7" w:rsidRDefault="00B93F34">
      <w:pPr>
        <w:pStyle w:val="ConsPlusTitle"/>
        <w:jc w:val="center"/>
        <w:outlineLvl w:val="0"/>
        <w:rPr>
          <w:rFonts w:ascii="Times New Roman" w:hAnsi="Times New Roman" w:cs="Times New Roman"/>
          <w:b w:val="0"/>
          <w:sz w:val="28"/>
          <w:szCs w:val="28"/>
        </w:rPr>
      </w:pPr>
    </w:p>
    <w:p w:rsidR="00B211CE" w:rsidRPr="00373467" w:rsidRDefault="00E038DB">
      <w:pPr>
        <w:pStyle w:val="ConsPlusTitle"/>
        <w:jc w:val="center"/>
        <w:outlineLvl w:val="0"/>
        <w:rPr>
          <w:rFonts w:ascii="Times New Roman" w:hAnsi="Times New Roman" w:cs="Times New Roman"/>
          <w:sz w:val="24"/>
          <w:szCs w:val="24"/>
        </w:rPr>
      </w:pPr>
      <w:r w:rsidRPr="00373467">
        <w:rPr>
          <w:rFonts w:ascii="Times New Roman" w:hAnsi="Times New Roman" w:cs="Times New Roman"/>
          <w:sz w:val="24"/>
          <w:szCs w:val="24"/>
        </w:rPr>
        <w:t>Раздел 1. «Сведения о доходах»</w:t>
      </w:r>
    </w:p>
    <w:p w:rsidR="00B211CE" w:rsidRPr="00F938F7" w:rsidRDefault="00B211CE">
      <w:pPr>
        <w:pStyle w:val="ConsPlusNormal"/>
        <w:jc w:val="both"/>
        <w:rPr>
          <w:rFonts w:ascii="Times New Roman" w:hAnsi="Times New Roman" w:cs="Times New Roman"/>
          <w:sz w:val="28"/>
          <w:szCs w:val="28"/>
        </w:rPr>
      </w:pPr>
    </w:p>
    <w:tbl>
      <w:tblPr>
        <w:tblW w:w="9923"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6095"/>
      </w:tblGrid>
      <w:tr w:rsidR="00ED0552" w:rsidRPr="00373467" w:rsidTr="00D80297">
        <w:trPr>
          <w:jc w:val="center"/>
        </w:trPr>
        <w:tc>
          <w:tcPr>
            <w:tcW w:w="567" w:type="dxa"/>
          </w:tcPr>
          <w:p w:rsidR="00B211CE" w:rsidRPr="00373467" w:rsidRDefault="009C3B5B">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w:t>
            </w:r>
          </w:p>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п/п</w:t>
            </w:r>
          </w:p>
        </w:tc>
        <w:tc>
          <w:tcPr>
            <w:tcW w:w="3261" w:type="dxa"/>
          </w:tcPr>
          <w:p w:rsidR="00B211CE" w:rsidRPr="00373467" w:rsidRDefault="007053C4" w:rsidP="007053C4">
            <w:pPr>
              <w:pStyle w:val="ConsPlusNormal"/>
              <w:jc w:val="center"/>
              <w:rPr>
                <w:rFonts w:ascii="Times New Roman" w:hAnsi="Times New Roman" w:cs="Times New Roman"/>
                <w:sz w:val="24"/>
                <w:szCs w:val="24"/>
              </w:rPr>
            </w:pPr>
            <w:r>
              <w:rPr>
                <w:rFonts w:ascii="Times New Roman" w:hAnsi="Times New Roman" w:cs="Times New Roman"/>
                <w:sz w:val="24"/>
                <w:szCs w:val="24"/>
              </w:rPr>
              <w:t>Типичные ошибки</w:t>
            </w:r>
          </w:p>
        </w:tc>
        <w:tc>
          <w:tcPr>
            <w:tcW w:w="6095"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Правильные действия</w:t>
            </w:r>
          </w:p>
        </w:tc>
      </w:tr>
      <w:tr w:rsidR="00ED0552" w:rsidRPr="00373467" w:rsidTr="00D80297">
        <w:trPr>
          <w:jc w:val="center"/>
        </w:trPr>
        <w:tc>
          <w:tcPr>
            <w:tcW w:w="567"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1.</w:t>
            </w:r>
          </w:p>
        </w:tc>
        <w:tc>
          <w:tcPr>
            <w:tcW w:w="3261" w:type="dxa"/>
          </w:tcPr>
          <w:p w:rsidR="00B211CE" w:rsidRPr="00373467" w:rsidRDefault="00D12C08" w:rsidP="007053C4">
            <w:pPr>
              <w:pStyle w:val="ConsPlusNormal"/>
              <w:spacing w:after="100" w:afterAutospacing="1"/>
              <w:jc w:val="both"/>
              <w:rPr>
                <w:rFonts w:ascii="Times New Roman" w:hAnsi="Times New Roman" w:cs="Times New Roman"/>
                <w:sz w:val="24"/>
                <w:szCs w:val="24"/>
              </w:rPr>
            </w:pPr>
            <w:r w:rsidRPr="00373467">
              <w:rPr>
                <w:rFonts w:ascii="Times New Roman" w:hAnsi="Times New Roman" w:cs="Times New Roman"/>
                <w:sz w:val="24"/>
                <w:szCs w:val="24"/>
              </w:rPr>
              <w:t xml:space="preserve">В </w:t>
            </w:r>
            <w:hyperlink r:id="rId14" w:history="1">
              <w:r w:rsidR="007053C4">
                <w:rPr>
                  <w:rFonts w:ascii="Times New Roman" w:hAnsi="Times New Roman" w:cs="Times New Roman"/>
                  <w:sz w:val="24"/>
                  <w:szCs w:val="24"/>
                </w:rPr>
                <w:t>строке</w:t>
              </w:r>
            </w:hyperlink>
            <w:r w:rsidRPr="00373467">
              <w:rPr>
                <w:rFonts w:ascii="Times New Roman" w:hAnsi="Times New Roman" w:cs="Times New Roman"/>
                <w:sz w:val="24"/>
                <w:szCs w:val="24"/>
              </w:rPr>
              <w:t xml:space="preserve"> «Доход по основному месту работы» указывается суммарный доход, полученный по всем местам, где осуществлялась трудовая деятельность</w:t>
            </w:r>
          </w:p>
        </w:tc>
        <w:tc>
          <w:tcPr>
            <w:tcW w:w="6095" w:type="dxa"/>
          </w:tcPr>
          <w:p w:rsidR="00FC363C" w:rsidRDefault="00B211CE" w:rsidP="00D12C08">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В указанно</w:t>
            </w:r>
            <w:r w:rsidR="007053C4">
              <w:rPr>
                <w:rFonts w:ascii="Times New Roman" w:hAnsi="Times New Roman" w:cs="Times New Roman"/>
                <w:sz w:val="24"/>
                <w:szCs w:val="24"/>
              </w:rPr>
              <w:t>й</w:t>
            </w:r>
            <w:r w:rsidRPr="00373467">
              <w:rPr>
                <w:rFonts w:ascii="Times New Roman" w:hAnsi="Times New Roman" w:cs="Times New Roman"/>
                <w:sz w:val="24"/>
                <w:szCs w:val="24"/>
              </w:rPr>
              <w:t xml:space="preserve"> </w:t>
            </w:r>
            <w:r w:rsidR="007053C4">
              <w:rPr>
                <w:rFonts w:ascii="Times New Roman" w:hAnsi="Times New Roman" w:cs="Times New Roman"/>
                <w:sz w:val="24"/>
                <w:szCs w:val="24"/>
              </w:rPr>
              <w:t>строке от</w:t>
            </w:r>
            <w:r w:rsidRPr="00373467">
              <w:rPr>
                <w:rFonts w:ascii="Times New Roman" w:hAnsi="Times New Roman" w:cs="Times New Roman"/>
                <w:sz w:val="24"/>
                <w:szCs w:val="24"/>
              </w:rPr>
              <w:t xml:space="preserve">ражается доход, полученный служащим (работником), его супругой (супругом) в том государственном органе (организации), в котором он (она) замещает должность </w:t>
            </w:r>
            <w:r w:rsidR="007053C4">
              <w:rPr>
                <w:rFonts w:ascii="Times New Roman" w:hAnsi="Times New Roman" w:cs="Times New Roman"/>
                <w:sz w:val="24"/>
                <w:szCs w:val="24"/>
              </w:rPr>
              <w:t>на отчетную дату</w:t>
            </w:r>
            <w:r w:rsidRPr="00373467">
              <w:rPr>
                <w:rFonts w:ascii="Times New Roman" w:hAnsi="Times New Roman" w:cs="Times New Roman"/>
                <w:sz w:val="24"/>
                <w:szCs w:val="24"/>
              </w:rPr>
              <w:t>.</w:t>
            </w:r>
          </w:p>
          <w:p w:rsidR="00D12C08" w:rsidRPr="00373467" w:rsidRDefault="00D12C08" w:rsidP="00D12C08">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Указанию подлежит общая сумма дохода, содержащаяся в </w:t>
            </w:r>
            <w:hyperlink r:id="rId15" w:history="1">
              <w:r w:rsidRPr="00373467">
                <w:rPr>
                  <w:rFonts w:ascii="Times New Roman" w:hAnsi="Times New Roman" w:cs="Times New Roman"/>
                  <w:sz w:val="24"/>
                  <w:szCs w:val="24"/>
                </w:rPr>
                <w:t>справке № 2-НДФЛ</w:t>
              </w:r>
            </w:hyperlink>
            <w:r w:rsidRPr="00373467">
              <w:rPr>
                <w:rFonts w:ascii="Times New Roman" w:hAnsi="Times New Roman" w:cs="Times New Roman"/>
                <w:sz w:val="24"/>
                <w:szCs w:val="24"/>
              </w:rPr>
              <w:t xml:space="preserve">, выдаваемой по основному месту службы (работы). Если по основному месту работы получен доход, который не включен в </w:t>
            </w:r>
            <w:hyperlink r:id="rId16" w:history="1">
              <w:r w:rsidRPr="00373467">
                <w:rPr>
                  <w:rFonts w:ascii="Times New Roman" w:hAnsi="Times New Roman" w:cs="Times New Roman"/>
                  <w:sz w:val="24"/>
                  <w:szCs w:val="24"/>
                </w:rPr>
                <w:t xml:space="preserve">справку </w:t>
              </w:r>
              <w:r w:rsidR="00F938F7">
                <w:rPr>
                  <w:rFonts w:ascii="Times New Roman" w:hAnsi="Times New Roman" w:cs="Times New Roman"/>
                  <w:sz w:val="24"/>
                  <w:szCs w:val="24"/>
                </w:rPr>
                <w:t xml:space="preserve">                       </w:t>
              </w:r>
              <w:r w:rsidRPr="00373467">
                <w:rPr>
                  <w:rFonts w:ascii="Times New Roman" w:hAnsi="Times New Roman" w:cs="Times New Roman"/>
                  <w:sz w:val="24"/>
                  <w:szCs w:val="24"/>
                </w:rPr>
                <w:t>№ 2-НДФЛ</w:t>
              </w:r>
            </w:hyperlink>
            <w:r w:rsidRPr="00373467">
              <w:rPr>
                <w:rFonts w:ascii="Times New Roman" w:hAnsi="Times New Roman" w:cs="Times New Roman"/>
                <w:sz w:val="24"/>
                <w:szCs w:val="24"/>
              </w:rPr>
              <w:t>, он подлежит указанию в графе «Иные доходы»</w:t>
            </w:r>
            <w:r w:rsidR="007053C4">
              <w:rPr>
                <w:rFonts w:ascii="Times New Roman" w:hAnsi="Times New Roman" w:cs="Times New Roman"/>
                <w:sz w:val="24"/>
                <w:szCs w:val="24"/>
              </w:rPr>
              <w:t xml:space="preserve"> (например, выплаты по листку нетрудоспособности)</w:t>
            </w:r>
            <w:r w:rsidRPr="00373467">
              <w:rPr>
                <w:rFonts w:ascii="Times New Roman" w:hAnsi="Times New Roman" w:cs="Times New Roman"/>
                <w:sz w:val="24"/>
                <w:szCs w:val="24"/>
              </w:rPr>
              <w:t>.</w:t>
            </w:r>
          </w:p>
          <w:p w:rsidR="00D12C08" w:rsidRPr="00143F23" w:rsidRDefault="00D12C08" w:rsidP="00B3005E">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Если смена основного места работы (переход в другой государственный орган, трудоустройство в иную организацию) состоялось в отчетном периоде, доход, полученный по предыдущему месту службы (работы), указывается в </w:t>
            </w:r>
            <w:hyperlink r:id="rId17" w:history="1">
              <w:r w:rsidR="00B3005E">
                <w:rPr>
                  <w:rFonts w:ascii="Times New Roman" w:hAnsi="Times New Roman" w:cs="Times New Roman"/>
                  <w:sz w:val="24"/>
                  <w:szCs w:val="24"/>
                </w:rPr>
                <w:t>строке</w:t>
              </w:r>
            </w:hyperlink>
            <w:r w:rsidR="00B3005E">
              <w:rPr>
                <w:rFonts w:ascii="Times New Roman" w:hAnsi="Times New Roman" w:cs="Times New Roman"/>
                <w:sz w:val="24"/>
                <w:szCs w:val="24"/>
              </w:rPr>
              <w:t xml:space="preserve"> «И</w:t>
            </w:r>
            <w:r w:rsidRPr="00373467">
              <w:rPr>
                <w:rFonts w:ascii="Times New Roman" w:hAnsi="Times New Roman" w:cs="Times New Roman"/>
                <w:sz w:val="24"/>
                <w:szCs w:val="24"/>
              </w:rPr>
              <w:t xml:space="preserve">ные доходы». При этом в </w:t>
            </w:r>
            <w:hyperlink r:id="rId18" w:history="1">
              <w:r w:rsidRPr="00373467">
                <w:rPr>
                  <w:rFonts w:ascii="Times New Roman" w:hAnsi="Times New Roman" w:cs="Times New Roman"/>
                  <w:sz w:val="24"/>
                  <w:szCs w:val="24"/>
                </w:rPr>
                <w:t>графе</w:t>
              </w:r>
            </w:hyperlink>
            <w:r w:rsidRPr="00373467">
              <w:rPr>
                <w:rFonts w:ascii="Times New Roman" w:hAnsi="Times New Roman" w:cs="Times New Roman"/>
                <w:sz w:val="24"/>
                <w:szCs w:val="24"/>
              </w:rPr>
              <w:t xml:space="preserve"> «</w:t>
            </w:r>
            <w:r w:rsidR="00B3005E">
              <w:rPr>
                <w:rFonts w:ascii="Times New Roman" w:hAnsi="Times New Roman" w:cs="Times New Roman"/>
                <w:sz w:val="24"/>
                <w:szCs w:val="24"/>
              </w:rPr>
              <w:t>В</w:t>
            </w:r>
            <w:r w:rsidRPr="00373467">
              <w:rPr>
                <w:rFonts w:ascii="Times New Roman" w:hAnsi="Times New Roman" w:cs="Times New Roman"/>
                <w:sz w:val="24"/>
                <w:szCs w:val="24"/>
              </w:rPr>
              <w:t>ид дохода» указ</w:t>
            </w:r>
            <w:r w:rsidR="00143F23">
              <w:rPr>
                <w:rFonts w:ascii="Times New Roman" w:hAnsi="Times New Roman" w:cs="Times New Roman"/>
                <w:sz w:val="24"/>
                <w:szCs w:val="24"/>
              </w:rPr>
              <w:t>ывается предыдущее место работы</w:t>
            </w:r>
          </w:p>
        </w:tc>
      </w:tr>
      <w:tr w:rsidR="00ED0552" w:rsidRPr="00373467" w:rsidTr="00D80297">
        <w:trPr>
          <w:trHeight w:val="1561"/>
          <w:jc w:val="center"/>
        </w:trPr>
        <w:tc>
          <w:tcPr>
            <w:tcW w:w="567"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2.</w:t>
            </w:r>
          </w:p>
        </w:tc>
        <w:tc>
          <w:tcPr>
            <w:tcW w:w="3261" w:type="dxa"/>
          </w:tcPr>
          <w:p w:rsidR="00B211CE" w:rsidRPr="00373467" w:rsidRDefault="00B211CE" w:rsidP="007053C4">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В </w:t>
            </w:r>
            <w:hyperlink r:id="rId19" w:history="1">
              <w:r w:rsidR="007053C4">
                <w:rPr>
                  <w:rFonts w:ascii="Times New Roman" w:hAnsi="Times New Roman" w:cs="Times New Roman"/>
                  <w:sz w:val="24"/>
                  <w:szCs w:val="24"/>
                </w:rPr>
                <w:t>строке</w:t>
              </w:r>
            </w:hyperlink>
            <w:r w:rsidR="009C3B5B" w:rsidRPr="00373467">
              <w:rPr>
                <w:rFonts w:ascii="Times New Roman" w:hAnsi="Times New Roman" w:cs="Times New Roman"/>
                <w:sz w:val="24"/>
                <w:szCs w:val="24"/>
              </w:rPr>
              <w:t xml:space="preserve"> «</w:t>
            </w:r>
            <w:r w:rsidRPr="00373467">
              <w:rPr>
                <w:rFonts w:ascii="Times New Roman" w:hAnsi="Times New Roman" w:cs="Times New Roman"/>
                <w:sz w:val="24"/>
                <w:szCs w:val="24"/>
              </w:rPr>
              <w:t>Доход от вкладов в банка</w:t>
            </w:r>
            <w:r w:rsidR="009C3B5B" w:rsidRPr="00373467">
              <w:rPr>
                <w:rFonts w:ascii="Times New Roman" w:hAnsi="Times New Roman" w:cs="Times New Roman"/>
                <w:sz w:val="24"/>
                <w:szCs w:val="24"/>
              </w:rPr>
              <w:t>х и иных кредитных организациях»</w:t>
            </w:r>
            <w:r w:rsidRPr="00373467">
              <w:rPr>
                <w:rFonts w:ascii="Times New Roman" w:hAnsi="Times New Roman" w:cs="Times New Roman"/>
                <w:sz w:val="24"/>
                <w:szCs w:val="24"/>
              </w:rPr>
              <w:t xml:space="preserve"> не указываются доходы от вкладов, в том числе закрытых в отчетном периоде </w:t>
            </w:r>
          </w:p>
        </w:tc>
        <w:tc>
          <w:tcPr>
            <w:tcW w:w="6095" w:type="dxa"/>
          </w:tcPr>
          <w:p w:rsidR="00B211CE" w:rsidRPr="00143F23" w:rsidRDefault="00B3005E" w:rsidP="00B3005E">
            <w:pPr>
              <w:pStyle w:val="ConsPlusNormal"/>
              <w:jc w:val="both"/>
              <w:rPr>
                <w:rFonts w:ascii="Times New Roman" w:hAnsi="Times New Roman" w:cs="Times New Roman"/>
                <w:sz w:val="24"/>
                <w:szCs w:val="24"/>
              </w:rPr>
            </w:pPr>
            <w:r>
              <w:rPr>
                <w:rFonts w:ascii="Times New Roman" w:hAnsi="Times New Roman" w:cs="Times New Roman"/>
                <w:sz w:val="24"/>
                <w:szCs w:val="24"/>
              </w:rPr>
              <w:t>В данной</w:t>
            </w:r>
            <w:r w:rsidR="00B211CE" w:rsidRPr="00373467">
              <w:rPr>
                <w:rFonts w:ascii="Times New Roman" w:hAnsi="Times New Roman" w:cs="Times New Roman"/>
                <w:sz w:val="24"/>
                <w:szCs w:val="24"/>
              </w:rPr>
              <w:t xml:space="preserve"> </w:t>
            </w:r>
            <w:hyperlink r:id="rId20" w:history="1">
              <w:r>
                <w:rPr>
                  <w:rFonts w:ascii="Times New Roman" w:hAnsi="Times New Roman" w:cs="Times New Roman"/>
                  <w:sz w:val="24"/>
                  <w:szCs w:val="24"/>
                </w:rPr>
                <w:t>строке</w:t>
              </w:r>
            </w:hyperlink>
            <w:r w:rsidR="00B211CE" w:rsidRPr="00373467">
              <w:rPr>
                <w:rFonts w:ascii="Times New Roman" w:hAnsi="Times New Roman" w:cs="Times New Roman"/>
                <w:sz w:val="24"/>
                <w:szCs w:val="24"/>
              </w:rPr>
              <w:t xml:space="preserve"> указывается общая сумма доходов, полученных (выплаченных) в отчетном периоде в виде процентов по любым вкладам (счетам) в банках и иных кредитных организациях, вне зависимости от их срока, вида и валюты, а также доходы от вкладов (счетов</w:t>
            </w:r>
            <w:r w:rsidR="00143F23">
              <w:rPr>
                <w:rFonts w:ascii="Times New Roman" w:hAnsi="Times New Roman" w:cs="Times New Roman"/>
                <w:sz w:val="24"/>
                <w:szCs w:val="24"/>
              </w:rPr>
              <w:t>), закрытых в отчетном периоде</w:t>
            </w:r>
          </w:p>
        </w:tc>
      </w:tr>
      <w:tr w:rsidR="005A2A1F" w:rsidRPr="00373467" w:rsidTr="00D80297">
        <w:trPr>
          <w:trHeight w:val="245"/>
          <w:jc w:val="center"/>
        </w:trPr>
        <w:tc>
          <w:tcPr>
            <w:tcW w:w="567" w:type="dxa"/>
          </w:tcPr>
          <w:p w:rsidR="005A2A1F" w:rsidRPr="00373467" w:rsidRDefault="005A2A1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261" w:type="dxa"/>
          </w:tcPr>
          <w:p w:rsidR="005A2A1F" w:rsidRPr="00373467" w:rsidRDefault="005A2A1F" w:rsidP="00143F23">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В </w:t>
            </w:r>
            <w:hyperlink r:id="rId21" w:history="1">
              <w:r w:rsidR="007053C4">
                <w:rPr>
                  <w:rFonts w:ascii="Times New Roman" w:hAnsi="Times New Roman" w:cs="Times New Roman"/>
                  <w:sz w:val="24"/>
                  <w:szCs w:val="24"/>
                </w:rPr>
                <w:t>строке</w:t>
              </w:r>
            </w:hyperlink>
            <w:r w:rsidR="007053C4">
              <w:rPr>
                <w:rFonts w:ascii="Times New Roman" w:hAnsi="Times New Roman" w:cs="Times New Roman"/>
                <w:sz w:val="24"/>
                <w:szCs w:val="24"/>
              </w:rPr>
              <w:t xml:space="preserve"> «Иные доходы» </w:t>
            </w:r>
            <w:r w:rsidRPr="00373467">
              <w:rPr>
                <w:rFonts w:ascii="Times New Roman" w:hAnsi="Times New Roman" w:cs="Times New Roman"/>
                <w:sz w:val="24"/>
                <w:szCs w:val="24"/>
              </w:rPr>
              <w:t>не отражаются:</w:t>
            </w:r>
          </w:p>
          <w:p w:rsidR="005A2A1F" w:rsidRPr="00373467" w:rsidRDefault="005A2A1F" w:rsidP="00143F23">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доходы от реализации недвижимого имущества, транспортны</w:t>
            </w:r>
            <w:r w:rsidR="007053C4">
              <w:rPr>
                <w:rFonts w:ascii="Times New Roman" w:hAnsi="Times New Roman" w:cs="Times New Roman"/>
                <w:sz w:val="24"/>
                <w:szCs w:val="24"/>
              </w:rPr>
              <w:t>х средств (в том числе по «</w:t>
            </w:r>
            <w:r w:rsidRPr="00373467">
              <w:rPr>
                <w:rFonts w:ascii="Times New Roman" w:hAnsi="Times New Roman" w:cs="Times New Roman"/>
                <w:sz w:val="24"/>
                <w:szCs w:val="24"/>
              </w:rPr>
              <w:t>трейд-ин</w:t>
            </w:r>
            <w:r w:rsidR="007053C4">
              <w:rPr>
                <w:rFonts w:ascii="Times New Roman" w:hAnsi="Times New Roman" w:cs="Times New Roman"/>
                <w:sz w:val="24"/>
                <w:szCs w:val="24"/>
              </w:rPr>
              <w:t>»</w:t>
            </w:r>
            <w:r w:rsidRPr="00373467">
              <w:rPr>
                <w:rFonts w:ascii="Times New Roman" w:hAnsi="Times New Roman" w:cs="Times New Roman"/>
                <w:sz w:val="24"/>
                <w:szCs w:val="24"/>
              </w:rPr>
              <w:t>) и иного имущества, в том числе в случае продажи указанного имущества членам семьи или иным родственникам;</w:t>
            </w:r>
          </w:p>
          <w:p w:rsidR="005A2A1F" w:rsidRPr="00373467" w:rsidRDefault="005A2A1F" w:rsidP="00143F23">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средства, полученные в порядке дарения или наследования;</w:t>
            </w:r>
          </w:p>
          <w:p w:rsidR="005A2A1F" w:rsidRPr="00143F23" w:rsidRDefault="005A2A1F" w:rsidP="00143F23">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пособие по временной нетрудоспособности</w:t>
            </w:r>
            <w:r w:rsidR="00143F23">
              <w:rPr>
                <w:rFonts w:ascii="Times New Roman" w:hAnsi="Times New Roman" w:cs="Times New Roman"/>
                <w:sz w:val="24"/>
                <w:szCs w:val="24"/>
              </w:rPr>
              <w:t xml:space="preserve"> и иные виды социальных пособий</w:t>
            </w:r>
          </w:p>
        </w:tc>
        <w:tc>
          <w:tcPr>
            <w:tcW w:w="6095" w:type="dxa"/>
          </w:tcPr>
          <w:p w:rsidR="005A2A1F" w:rsidRPr="00373467" w:rsidRDefault="005A2A1F" w:rsidP="005A2A1F">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В </w:t>
            </w:r>
            <w:hyperlink r:id="rId22" w:history="1">
              <w:r w:rsidR="00B3005E">
                <w:rPr>
                  <w:rFonts w:ascii="Times New Roman" w:hAnsi="Times New Roman" w:cs="Times New Roman"/>
                  <w:sz w:val="24"/>
                  <w:szCs w:val="24"/>
                </w:rPr>
                <w:t>строке</w:t>
              </w:r>
            </w:hyperlink>
            <w:r w:rsidRPr="00373467">
              <w:rPr>
                <w:rFonts w:ascii="Times New Roman" w:hAnsi="Times New Roman" w:cs="Times New Roman"/>
                <w:sz w:val="24"/>
                <w:szCs w:val="24"/>
              </w:rPr>
              <w:t xml:space="preserve"> «Иные доходы» необходимо отражать все доходы, которые не были отражены в </w:t>
            </w:r>
            <w:hyperlink r:id="rId23" w:history="1">
              <w:r w:rsidRPr="00373467">
                <w:rPr>
                  <w:rFonts w:ascii="Times New Roman" w:hAnsi="Times New Roman" w:cs="Times New Roman"/>
                  <w:sz w:val="24"/>
                  <w:szCs w:val="24"/>
                </w:rPr>
                <w:t>полях 1</w:t>
              </w:r>
            </w:hyperlink>
            <w:r w:rsidRPr="00373467">
              <w:rPr>
                <w:rFonts w:ascii="Times New Roman" w:hAnsi="Times New Roman" w:cs="Times New Roman"/>
                <w:sz w:val="24"/>
                <w:szCs w:val="24"/>
              </w:rPr>
              <w:t xml:space="preserve"> - </w:t>
            </w:r>
            <w:hyperlink r:id="rId24" w:history="1">
              <w:r w:rsidRPr="00373467">
                <w:rPr>
                  <w:rFonts w:ascii="Times New Roman" w:hAnsi="Times New Roman" w:cs="Times New Roman"/>
                  <w:sz w:val="24"/>
                  <w:szCs w:val="24"/>
                </w:rPr>
                <w:t>5</w:t>
              </w:r>
            </w:hyperlink>
            <w:r w:rsidRPr="00373467">
              <w:rPr>
                <w:rFonts w:ascii="Times New Roman" w:hAnsi="Times New Roman" w:cs="Times New Roman"/>
                <w:sz w:val="24"/>
                <w:szCs w:val="24"/>
              </w:rPr>
              <w:t xml:space="preserve"> раздела «Сведения о доходах». Перечень доходов, которые подлежат указанию в </w:t>
            </w:r>
            <w:hyperlink r:id="rId25" w:history="1">
              <w:r w:rsidR="00B3005E">
                <w:rPr>
                  <w:rFonts w:ascii="Times New Roman" w:hAnsi="Times New Roman" w:cs="Times New Roman"/>
                  <w:sz w:val="24"/>
                  <w:szCs w:val="24"/>
                </w:rPr>
                <w:t>строке</w:t>
              </w:r>
            </w:hyperlink>
            <w:r w:rsidRPr="00373467">
              <w:rPr>
                <w:rFonts w:ascii="Times New Roman" w:hAnsi="Times New Roman" w:cs="Times New Roman"/>
                <w:sz w:val="24"/>
                <w:szCs w:val="24"/>
              </w:rPr>
              <w:t xml:space="preserve"> «Иные доходы», представлен в </w:t>
            </w:r>
            <w:r w:rsidR="00B3005E">
              <w:rPr>
                <w:rFonts w:ascii="Times New Roman" w:hAnsi="Times New Roman" w:cs="Times New Roman"/>
                <w:sz w:val="24"/>
                <w:szCs w:val="24"/>
              </w:rPr>
              <w:t xml:space="preserve">пунктах </w:t>
            </w:r>
            <w:r w:rsidR="007053C4">
              <w:rPr>
                <w:rFonts w:ascii="Times New Roman" w:hAnsi="Times New Roman" w:cs="Times New Roman"/>
                <w:sz w:val="24"/>
                <w:szCs w:val="24"/>
              </w:rPr>
              <w:t xml:space="preserve">60 </w:t>
            </w:r>
            <w:r w:rsidR="00B3005E">
              <w:rPr>
                <w:rFonts w:ascii="Times New Roman" w:hAnsi="Times New Roman" w:cs="Times New Roman"/>
                <w:sz w:val="24"/>
                <w:szCs w:val="24"/>
              </w:rPr>
              <w:t xml:space="preserve">и </w:t>
            </w:r>
            <w:r w:rsidR="007053C4">
              <w:rPr>
                <w:rFonts w:ascii="Times New Roman" w:hAnsi="Times New Roman" w:cs="Times New Roman"/>
                <w:sz w:val="24"/>
                <w:szCs w:val="24"/>
              </w:rPr>
              <w:t xml:space="preserve">61 </w:t>
            </w:r>
            <w:r w:rsidRPr="00373467">
              <w:rPr>
                <w:rFonts w:ascii="Times New Roman" w:hAnsi="Times New Roman" w:cs="Times New Roman"/>
                <w:sz w:val="24"/>
                <w:szCs w:val="24"/>
              </w:rPr>
              <w:t>Методических рекомендаций.</w:t>
            </w:r>
          </w:p>
          <w:p w:rsidR="005A2A1F" w:rsidRDefault="005A2A1F" w:rsidP="00143F23">
            <w:pPr>
              <w:widowControl w:val="0"/>
              <w:tabs>
                <w:tab w:val="left" w:pos="142"/>
                <w:tab w:val="left" w:pos="1134"/>
              </w:tabs>
              <w:spacing w:after="0" w:line="240" w:lineRule="auto"/>
              <w:jc w:val="both"/>
              <w:rPr>
                <w:rFonts w:ascii="Times New Roman" w:eastAsia="Calibri" w:hAnsi="Times New Roman" w:cs="Times New Roman"/>
                <w:sz w:val="24"/>
                <w:szCs w:val="24"/>
              </w:rPr>
            </w:pPr>
            <w:r w:rsidRPr="00373467">
              <w:rPr>
                <w:rFonts w:ascii="Times New Roman" w:eastAsia="Calibri" w:hAnsi="Times New Roman" w:cs="Times New Roman"/>
                <w:sz w:val="24"/>
                <w:szCs w:val="24"/>
              </w:rPr>
              <w:t>В случае продажи мелкого имущества (предметы обычной домашней обстановки, обихода и т.д.) рекомендуется указывать со</w:t>
            </w:r>
            <w:r w:rsidR="00143F23">
              <w:rPr>
                <w:rFonts w:ascii="Times New Roman" w:eastAsia="Calibri" w:hAnsi="Times New Roman" w:cs="Times New Roman"/>
                <w:sz w:val="24"/>
                <w:szCs w:val="24"/>
              </w:rPr>
              <w:t>вокупный доход от их реализации.</w:t>
            </w:r>
          </w:p>
          <w:p w:rsidR="00143F23" w:rsidRPr="007053C4" w:rsidRDefault="00143F23" w:rsidP="00143F23">
            <w:pPr>
              <w:widowControl w:val="0"/>
              <w:tabs>
                <w:tab w:val="left" w:pos="142"/>
                <w:tab w:val="left" w:pos="1134"/>
              </w:tabs>
              <w:spacing w:after="0" w:line="240" w:lineRule="auto"/>
              <w:jc w:val="both"/>
              <w:rPr>
                <w:rFonts w:ascii="Times New Roman" w:eastAsia="Calibri" w:hAnsi="Times New Roman" w:cs="Times New Roman"/>
                <w:sz w:val="24"/>
                <w:szCs w:val="24"/>
                <w:u w:val="single"/>
              </w:rPr>
            </w:pPr>
            <w:r w:rsidRPr="007053C4">
              <w:rPr>
                <w:rFonts w:ascii="Times New Roman" w:eastAsia="Calibri" w:hAnsi="Times New Roman" w:cs="Times New Roman"/>
                <w:sz w:val="24"/>
                <w:szCs w:val="24"/>
                <w:u w:val="single"/>
              </w:rPr>
              <w:t>Справочно:</w:t>
            </w:r>
          </w:p>
          <w:p w:rsidR="00143F23" w:rsidRDefault="00143F23" w:rsidP="00143F23">
            <w:pPr>
              <w:widowControl w:val="0"/>
              <w:tabs>
                <w:tab w:val="left" w:pos="142"/>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сведений о пособии по временной нетрудоспособности необходимо обратиться в </w:t>
            </w:r>
            <w:r w:rsidR="00BC324B">
              <w:rPr>
                <w:rFonts w:ascii="Times New Roman" w:eastAsia="Calibri" w:hAnsi="Times New Roman" w:cs="Times New Roman"/>
                <w:sz w:val="24"/>
                <w:szCs w:val="24"/>
              </w:rPr>
              <w:t xml:space="preserve">                                    </w:t>
            </w:r>
            <w:r>
              <w:rPr>
                <w:rFonts w:ascii="Times New Roman" w:eastAsia="Calibri" w:hAnsi="Times New Roman" w:cs="Times New Roman"/>
                <w:sz w:val="24"/>
                <w:szCs w:val="24"/>
              </w:rPr>
              <w:t>ГУ</w:t>
            </w:r>
            <w:r w:rsidR="00BC324B">
              <w:rPr>
                <w:rFonts w:ascii="Times New Roman" w:eastAsia="Calibri" w:hAnsi="Times New Roman" w:cs="Times New Roman"/>
                <w:sz w:val="24"/>
                <w:szCs w:val="24"/>
              </w:rPr>
              <w:t xml:space="preserve"> – </w:t>
            </w:r>
            <w:r>
              <w:rPr>
                <w:rFonts w:ascii="Times New Roman" w:eastAsia="Calibri" w:hAnsi="Times New Roman" w:cs="Times New Roman"/>
                <w:sz w:val="24"/>
                <w:szCs w:val="24"/>
              </w:rPr>
              <w:t>Фонд социального страхования Р</w:t>
            </w:r>
            <w:r w:rsidR="007053C4">
              <w:rPr>
                <w:rFonts w:ascii="Times New Roman" w:eastAsia="Calibri" w:hAnsi="Times New Roman" w:cs="Times New Roman"/>
                <w:sz w:val="24"/>
                <w:szCs w:val="24"/>
              </w:rPr>
              <w:t xml:space="preserve">оссийской Федерации </w:t>
            </w:r>
            <w:r>
              <w:rPr>
                <w:rFonts w:ascii="Times New Roman" w:eastAsia="Calibri" w:hAnsi="Times New Roman" w:cs="Times New Roman"/>
                <w:sz w:val="24"/>
                <w:szCs w:val="24"/>
              </w:rPr>
              <w:t>по Еврейской автономной области.</w:t>
            </w:r>
          </w:p>
          <w:p w:rsidR="00143F23" w:rsidRPr="00143F23" w:rsidRDefault="00143F23" w:rsidP="009A20CD">
            <w:pPr>
              <w:widowControl w:val="0"/>
              <w:tabs>
                <w:tab w:val="left" w:pos="142"/>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сведений о </w:t>
            </w:r>
            <w:r w:rsidRPr="00143F23">
              <w:rPr>
                <w:rFonts w:ascii="Times New Roman" w:hAnsi="Times New Roman"/>
                <w:sz w:val="24"/>
                <w:szCs w:val="24"/>
              </w:rPr>
              <w:t>социальны</w:t>
            </w:r>
            <w:r>
              <w:rPr>
                <w:rFonts w:ascii="Times New Roman" w:hAnsi="Times New Roman"/>
                <w:sz w:val="24"/>
                <w:szCs w:val="24"/>
              </w:rPr>
              <w:t>х</w:t>
            </w:r>
            <w:r w:rsidRPr="00143F23">
              <w:rPr>
                <w:rFonts w:ascii="Times New Roman" w:hAnsi="Times New Roman"/>
                <w:sz w:val="24"/>
                <w:szCs w:val="24"/>
              </w:rPr>
              <w:t xml:space="preserve"> </w:t>
            </w:r>
            <w:r>
              <w:rPr>
                <w:rFonts w:ascii="Times New Roman" w:hAnsi="Times New Roman"/>
                <w:sz w:val="24"/>
                <w:szCs w:val="24"/>
              </w:rPr>
              <w:t>выплатах, произведенных</w:t>
            </w:r>
            <w:r w:rsidRPr="00143F23">
              <w:rPr>
                <w:rFonts w:ascii="Times New Roman" w:hAnsi="Times New Roman"/>
                <w:sz w:val="24"/>
                <w:szCs w:val="24"/>
              </w:rPr>
              <w:t xml:space="preserve"> в целях обеспечения социальной </w:t>
            </w:r>
            <w:r w:rsidRPr="00143F23">
              <w:rPr>
                <w:rFonts w:ascii="Times New Roman" w:hAnsi="Times New Roman"/>
                <w:sz w:val="24"/>
                <w:szCs w:val="24"/>
              </w:rPr>
              <w:lastRenderedPageBreak/>
              <w:t xml:space="preserve">поддержки </w:t>
            </w:r>
            <w:r>
              <w:rPr>
                <w:rFonts w:ascii="Times New Roman" w:hAnsi="Times New Roman"/>
                <w:sz w:val="24"/>
                <w:szCs w:val="24"/>
              </w:rPr>
              <w:t>различных категорий граждан, выплаченных</w:t>
            </w:r>
            <w:r>
              <w:rPr>
                <w:rFonts w:ascii="Times New Roman" w:eastAsia="Calibri" w:hAnsi="Times New Roman" w:cs="Times New Roman"/>
                <w:sz w:val="24"/>
                <w:szCs w:val="24"/>
              </w:rPr>
              <w:t xml:space="preserve"> по Указам Президента Российской Федерации, необходимо обратиться в ГУ</w:t>
            </w:r>
            <w:r w:rsidR="00BC324B">
              <w:rPr>
                <w:rFonts w:ascii="Times New Roman" w:eastAsia="Calibri" w:hAnsi="Times New Roman" w:cs="Times New Roman"/>
                <w:sz w:val="24"/>
                <w:szCs w:val="24"/>
              </w:rPr>
              <w:t xml:space="preserve"> – </w:t>
            </w:r>
            <w:r>
              <w:rPr>
                <w:rFonts w:ascii="Times New Roman" w:eastAsia="Calibri" w:hAnsi="Times New Roman" w:cs="Times New Roman"/>
                <w:sz w:val="24"/>
                <w:szCs w:val="24"/>
              </w:rPr>
              <w:t>ОПФ</w:t>
            </w:r>
            <w:r w:rsidR="007053C4">
              <w:rPr>
                <w:rFonts w:ascii="Times New Roman" w:eastAsia="Calibri" w:hAnsi="Times New Roman" w:cs="Times New Roman"/>
                <w:sz w:val="24"/>
                <w:szCs w:val="24"/>
              </w:rPr>
              <w:t xml:space="preserve"> РФ по Хабаровскому краю и Е</w:t>
            </w:r>
            <w:r w:rsidR="009A20CD">
              <w:rPr>
                <w:rFonts w:ascii="Times New Roman" w:eastAsia="Calibri" w:hAnsi="Times New Roman" w:cs="Times New Roman"/>
                <w:sz w:val="24"/>
                <w:szCs w:val="24"/>
              </w:rPr>
              <w:t>врейской автономной области</w:t>
            </w:r>
          </w:p>
        </w:tc>
      </w:tr>
    </w:tbl>
    <w:p w:rsidR="00F938F7" w:rsidRPr="00F938F7" w:rsidRDefault="00F938F7" w:rsidP="00AE41DB">
      <w:pPr>
        <w:pStyle w:val="ConsPlusTitle"/>
        <w:tabs>
          <w:tab w:val="left" w:pos="450"/>
          <w:tab w:val="center" w:pos="4705"/>
        </w:tabs>
        <w:jc w:val="center"/>
        <w:outlineLvl w:val="0"/>
        <w:rPr>
          <w:rFonts w:ascii="Times New Roman" w:hAnsi="Times New Roman" w:cs="Times New Roman"/>
          <w:b w:val="0"/>
          <w:sz w:val="28"/>
          <w:szCs w:val="28"/>
        </w:rPr>
      </w:pPr>
    </w:p>
    <w:p w:rsidR="00B211CE" w:rsidRPr="00373467" w:rsidRDefault="00DB6D55" w:rsidP="00AE41DB">
      <w:pPr>
        <w:pStyle w:val="ConsPlusTitle"/>
        <w:tabs>
          <w:tab w:val="left" w:pos="450"/>
          <w:tab w:val="center" w:pos="4705"/>
        </w:tabs>
        <w:jc w:val="center"/>
        <w:outlineLvl w:val="0"/>
        <w:rPr>
          <w:rFonts w:ascii="Times New Roman" w:hAnsi="Times New Roman" w:cs="Times New Roman"/>
          <w:sz w:val="24"/>
          <w:szCs w:val="24"/>
        </w:rPr>
      </w:pPr>
      <w:r w:rsidRPr="00373467">
        <w:rPr>
          <w:rFonts w:ascii="Times New Roman" w:hAnsi="Times New Roman" w:cs="Times New Roman"/>
          <w:sz w:val="24"/>
          <w:szCs w:val="24"/>
        </w:rPr>
        <w:t>Раздел 3. «Сведения об имуществе»</w:t>
      </w:r>
    </w:p>
    <w:p w:rsidR="00B211CE" w:rsidRPr="00373467" w:rsidRDefault="00B211CE">
      <w:pPr>
        <w:pStyle w:val="ConsPlusTitle"/>
        <w:jc w:val="center"/>
        <w:outlineLvl w:val="1"/>
        <w:rPr>
          <w:rFonts w:ascii="Times New Roman" w:hAnsi="Times New Roman" w:cs="Times New Roman"/>
          <w:sz w:val="24"/>
          <w:szCs w:val="24"/>
        </w:rPr>
      </w:pPr>
      <w:r w:rsidRPr="00373467">
        <w:rPr>
          <w:rFonts w:ascii="Times New Roman" w:hAnsi="Times New Roman" w:cs="Times New Roman"/>
          <w:sz w:val="24"/>
          <w:szCs w:val="24"/>
        </w:rPr>
        <w:t>Подра</w:t>
      </w:r>
      <w:r w:rsidR="00DB6D55" w:rsidRPr="00373467">
        <w:rPr>
          <w:rFonts w:ascii="Times New Roman" w:hAnsi="Times New Roman" w:cs="Times New Roman"/>
          <w:sz w:val="24"/>
          <w:szCs w:val="24"/>
        </w:rPr>
        <w:t>здел 3.1. «Недвижимое имущество»</w:t>
      </w:r>
    </w:p>
    <w:p w:rsidR="00EE07CC" w:rsidRPr="00F938F7" w:rsidRDefault="00EE07CC">
      <w:pPr>
        <w:pStyle w:val="ConsPlusNormal"/>
        <w:jc w:val="both"/>
        <w:rPr>
          <w:rFonts w:ascii="Times New Roman" w:hAnsi="Times New Roman" w:cs="Times New Roman"/>
          <w:sz w:val="28"/>
          <w:szCs w:val="28"/>
        </w:rPr>
      </w:pPr>
    </w:p>
    <w:tbl>
      <w:tblPr>
        <w:tblW w:w="992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260"/>
        <w:gridCol w:w="6095"/>
      </w:tblGrid>
      <w:tr w:rsidR="00ED0552" w:rsidRPr="00373467" w:rsidTr="00D80297">
        <w:trPr>
          <w:trHeight w:val="733"/>
          <w:jc w:val="center"/>
        </w:trPr>
        <w:tc>
          <w:tcPr>
            <w:tcW w:w="568" w:type="dxa"/>
          </w:tcPr>
          <w:p w:rsidR="00B211CE" w:rsidRPr="00373467" w:rsidRDefault="00DB6D55" w:rsidP="007053C4">
            <w:pPr>
              <w:pStyle w:val="ConsPlusNormal"/>
              <w:ind w:left="5" w:firstLine="110"/>
              <w:jc w:val="center"/>
              <w:rPr>
                <w:rFonts w:ascii="Times New Roman" w:hAnsi="Times New Roman" w:cs="Times New Roman"/>
                <w:sz w:val="24"/>
                <w:szCs w:val="24"/>
              </w:rPr>
            </w:pPr>
            <w:r w:rsidRPr="00373467">
              <w:rPr>
                <w:rFonts w:ascii="Times New Roman" w:hAnsi="Times New Roman" w:cs="Times New Roman"/>
                <w:sz w:val="24"/>
                <w:szCs w:val="24"/>
              </w:rPr>
              <w:t>№</w:t>
            </w:r>
          </w:p>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п/п</w:t>
            </w:r>
          </w:p>
        </w:tc>
        <w:tc>
          <w:tcPr>
            <w:tcW w:w="3260" w:type="dxa"/>
          </w:tcPr>
          <w:p w:rsidR="00B211CE" w:rsidRPr="00373467" w:rsidRDefault="007053C4" w:rsidP="007053C4">
            <w:pPr>
              <w:pStyle w:val="ConsPlusNormal"/>
              <w:jc w:val="center"/>
              <w:rPr>
                <w:rFonts w:ascii="Times New Roman" w:hAnsi="Times New Roman" w:cs="Times New Roman"/>
                <w:sz w:val="24"/>
                <w:szCs w:val="24"/>
              </w:rPr>
            </w:pPr>
            <w:r>
              <w:rPr>
                <w:rFonts w:ascii="Times New Roman" w:hAnsi="Times New Roman" w:cs="Times New Roman"/>
                <w:sz w:val="24"/>
                <w:szCs w:val="24"/>
              </w:rPr>
              <w:t>Типичные о</w:t>
            </w:r>
            <w:r w:rsidR="00B211CE" w:rsidRPr="00373467">
              <w:rPr>
                <w:rFonts w:ascii="Times New Roman" w:hAnsi="Times New Roman" w:cs="Times New Roman"/>
                <w:sz w:val="24"/>
                <w:szCs w:val="24"/>
              </w:rPr>
              <w:t>шибк</w:t>
            </w:r>
            <w:r>
              <w:rPr>
                <w:rFonts w:ascii="Times New Roman" w:hAnsi="Times New Roman" w:cs="Times New Roman"/>
                <w:sz w:val="24"/>
                <w:szCs w:val="24"/>
              </w:rPr>
              <w:t>и</w:t>
            </w:r>
          </w:p>
        </w:tc>
        <w:tc>
          <w:tcPr>
            <w:tcW w:w="6095"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Правильные действия</w:t>
            </w:r>
          </w:p>
        </w:tc>
      </w:tr>
      <w:tr w:rsidR="00B12F14" w:rsidRPr="00373467" w:rsidTr="00D80297">
        <w:trPr>
          <w:jc w:val="center"/>
        </w:trPr>
        <w:tc>
          <w:tcPr>
            <w:tcW w:w="568" w:type="dxa"/>
          </w:tcPr>
          <w:p w:rsidR="00B12F14" w:rsidRPr="00373467" w:rsidRDefault="00B12F14" w:rsidP="007053C4">
            <w:pPr>
              <w:pStyle w:val="ConsPlusNormal"/>
              <w:ind w:left="115" w:hanging="115"/>
              <w:jc w:val="center"/>
              <w:rPr>
                <w:rFonts w:ascii="Times New Roman" w:hAnsi="Times New Roman" w:cs="Times New Roman"/>
                <w:sz w:val="24"/>
                <w:szCs w:val="24"/>
              </w:rPr>
            </w:pPr>
            <w:r w:rsidRPr="00373467">
              <w:rPr>
                <w:rFonts w:ascii="Times New Roman" w:hAnsi="Times New Roman" w:cs="Times New Roman"/>
                <w:sz w:val="24"/>
                <w:szCs w:val="24"/>
              </w:rPr>
              <w:t>1.</w:t>
            </w:r>
          </w:p>
        </w:tc>
        <w:tc>
          <w:tcPr>
            <w:tcW w:w="3260" w:type="dxa"/>
          </w:tcPr>
          <w:p w:rsidR="00B12F14" w:rsidRPr="00373467" w:rsidRDefault="00B12F14" w:rsidP="007053C4">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Не отражается информация о земельном участке, на котором расположен объект недвижимого имущества, находящийся в собственности</w:t>
            </w:r>
          </w:p>
        </w:tc>
        <w:tc>
          <w:tcPr>
            <w:tcW w:w="6095" w:type="dxa"/>
            <w:vAlign w:val="bottom"/>
          </w:tcPr>
          <w:p w:rsidR="00B12F14" w:rsidRPr="00373467" w:rsidRDefault="00B12F14" w:rsidP="00F938F7">
            <w:pPr>
              <w:pStyle w:val="ConsPlusNormal"/>
              <w:jc w:val="both"/>
              <w:rPr>
                <w:rFonts w:ascii="Times New Roman" w:hAnsi="Times New Roman" w:cs="Times New Roman"/>
                <w:sz w:val="24"/>
                <w:szCs w:val="24"/>
              </w:rPr>
            </w:pPr>
            <w:proofErr w:type="gramStart"/>
            <w:r w:rsidRPr="00373467">
              <w:rPr>
                <w:rFonts w:ascii="Times New Roman" w:hAnsi="Times New Roman" w:cs="Times New Roman"/>
                <w:sz w:val="24"/>
                <w:szCs w:val="24"/>
              </w:rPr>
              <w:t xml:space="preserve">При наличии в собственности </w:t>
            </w:r>
            <w:r w:rsidRPr="00373467">
              <w:rPr>
                <w:rFonts w:ascii="Times New Roman" w:hAnsi="Times New Roman" w:cs="Times New Roman"/>
                <w:b/>
                <w:sz w:val="24"/>
                <w:szCs w:val="24"/>
              </w:rPr>
              <w:t>жилого или садового дома, гаража (являющегося обособленным строением),</w:t>
            </w:r>
            <w:r w:rsidRPr="00373467">
              <w:rPr>
                <w:rFonts w:ascii="Times New Roman" w:hAnsi="Times New Roman" w:cs="Times New Roman"/>
                <w:sz w:val="24"/>
                <w:szCs w:val="24"/>
              </w:rPr>
              <w:t xml:space="preserve"> информация о которых отражается в </w:t>
            </w:r>
            <w:hyperlink r:id="rId26" w:history="1">
              <w:r w:rsidRPr="00373467">
                <w:rPr>
                  <w:rFonts w:ascii="Times New Roman" w:hAnsi="Times New Roman" w:cs="Times New Roman"/>
                  <w:sz w:val="24"/>
                  <w:szCs w:val="24"/>
                </w:rPr>
                <w:t>подразделе 3.1</w:t>
              </w:r>
            </w:hyperlink>
            <w:r w:rsidR="00BC324B">
              <w:rPr>
                <w:rFonts w:ascii="Times New Roman" w:hAnsi="Times New Roman" w:cs="Times New Roman"/>
                <w:sz w:val="24"/>
                <w:szCs w:val="24"/>
              </w:rPr>
              <w:t>.</w:t>
            </w:r>
            <w:r w:rsidRPr="00373467">
              <w:rPr>
                <w:rFonts w:ascii="Times New Roman" w:hAnsi="Times New Roman" w:cs="Times New Roman"/>
                <w:sz w:val="24"/>
                <w:szCs w:val="24"/>
              </w:rPr>
              <w:t xml:space="preserve"> «Недвижимое имущество», информация о земельном участке, на котором расположен соответствующий объект недвижимого имущества, подлежит указанию в </w:t>
            </w:r>
            <w:r w:rsidR="00BC324B">
              <w:rPr>
                <w:rFonts w:ascii="Times New Roman" w:hAnsi="Times New Roman" w:cs="Times New Roman"/>
                <w:sz w:val="24"/>
                <w:szCs w:val="24"/>
              </w:rPr>
              <w:t>под</w:t>
            </w:r>
            <w:hyperlink r:id="rId27" w:history="1">
              <w:r w:rsidRPr="00373467">
                <w:rPr>
                  <w:rFonts w:ascii="Times New Roman" w:hAnsi="Times New Roman" w:cs="Times New Roman"/>
                  <w:sz w:val="24"/>
                  <w:szCs w:val="24"/>
                </w:rPr>
                <w:t>разделе 3.1</w:t>
              </w:r>
            </w:hyperlink>
            <w:r w:rsidR="00BC324B">
              <w:rPr>
                <w:rFonts w:ascii="Times New Roman" w:hAnsi="Times New Roman" w:cs="Times New Roman"/>
                <w:sz w:val="24"/>
                <w:szCs w:val="24"/>
              </w:rPr>
              <w:t>.</w:t>
            </w:r>
            <w:r w:rsidRPr="00373467">
              <w:rPr>
                <w:rFonts w:ascii="Times New Roman" w:hAnsi="Times New Roman" w:cs="Times New Roman"/>
                <w:sz w:val="24"/>
                <w:szCs w:val="24"/>
              </w:rPr>
              <w:t xml:space="preserve"> «Сведения об имуществе» или </w:t>
            </w:r>
            <w:r w:rsidR="00BC324B">
              <w:rPr>
                <w:rFonts w:ascii="Times New Roman" w:hAnsi="Times New Roman" w:cs="Times New Roman"/>
                <w:sz w:val="24"/>
                <w:szCs w:val="24"/>
              </w:rPr>
              <w:t xml:space="preserve">подразделе </w:t>
            </w:r>
            <w:hyperlink r:id="rId28" w:history="1">
              <w:r w:rsidRPr="00373467">
                <w:rPr>
                  <w:rFonts w:ascii="Times New Roman" w:hAnsi="Times New Roman" w:cs="Times New Roman"/>
                  <w:sz w:val="24"/>
                  <w:szCs w:val="24"/>
                </w:rPr>
                <w:t>6.1</w:t>
              </w:r>
            </w:hyperlink>
            <w:r w:rsidR="00BC324B">
              <w:rPr>
                <w:rFonts w:ascii="Times New Roman" w:hAnsi="Times New Roman" w:cs="Times New Roman"/>
                <w:sz w:val="24"/>
                <w:szCs w:val="24"/>
              </w:rPr>
              <w:t>.</w:t>
            </w:r>
            <w:r w:rsidRPr="00373467">
              <w:rPr>
                <w:rFonts w:ascii="Times New Roman" w:hAnsi="Times New Roman" w:cs="Times New Roman"/>
                <w:sz w:val="24"/>
                <w:szCs w:val="24"/>
              </w:rPr>
              <w:t xml:space="preserve"> «Объекты недвижимого имущества, находящиеся в пользовании»</w:t>
            </w:r>
            <w:r w:rsidR="00BC324B">
              <w:rPr>
                <w:rFonts w:ascii="Times New Roman" w:hAnsi="Times New Roman" w:cs="Times New Roman"/>
                <w:sz w:val="24"/>
                <w:szCs w:val="24"/>
              </w:rPr>
              <w:t xml:space="preserve"> </w:t>
            </w:r>
            <w:r w:rsidRPr="00373467">
              <w:rPr>
                <w:rFonts w:ascii="Times New Roman" w:hAnsi="Times New Roman" w:cs="Times New Roman"/>
                <w:sz w:val="24"/>
                <w:szCs w:val="24"/>
              </w:rPr>
              <w:t>(в зависимости от наличия зарегистр</w:t>
            </w:r>
            <w:r w:rsidR="007053C4">
              <w:rPr>
                <w:rFonts w:ascii="Times New Roman" w:hAnsi="Times New Roman" w:cs="Times New Roman"/>
                <w:sz w:val="24"/>
                <w:szCs w:val="24"/>
              </w:rPr>
              <w:t>ированного права собственности)</w:t>
            </w:r>
            <w:proofErr w:type="gramEnd"/>
          </w:p>
        </w:tc>
      </w:tr>
      <w:tr w:rsidR="00B12F14" w:rsidRPr="00FF2017" w:rsidTr="00D80297">
        <w:trPr>
          <w:jc w:val="center"/>
        </w:trPr>
        <w:tc>
          <w:tcPr>
            <w:tcW w:w="568" w:type="dxa"/>
          </w:tcPr>
          <w:p w:rsidR="00B12F14" w:rsidRPr="00373467" w:rsidRDefault="00B12F1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Borders>
              <w:bottom w:val="nil"/>
            </w:tcBorders>
          </w:tcPr>
          <w:p w:rsidR="00B12F14" w:rsidRPr="00373467" w:rsidRDefault="00B12F14" w:rsidP="007053C4">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Не</w:t>
            </w:r>
            <w:r w:rsidR="007053C4">
              <w:rPr>
                <w:rFonts w:ascii="Times New Roman" w:hAnsi="Times New Roman" w:cs="Times New Roman"/>
                <w:sz w:val="24"/>
                <w:szCs w:val="24"/>
              </w:rPr>
              <w:t>верно</w:t>
            </w:r>
            <w:r w:rsidRPr="00373467">
              <w:rPr>
                <w:rFonts w:ascii="Times New Roman" w:hAnsi="Times New Roman" w:cs="Times New Roman"/>
                <w:sz w:val="24"/>
                <w:szCs w:val="24"/>
              </w:rPr>
              <w:t xml:space="preserve"> указываются вид собственности и площадь недвижимого имущества</w:t>
            </w:r>
          </w:p>
        </w:tc>
        <w:tc>
          <w:tcPr>
            <w:tcW w:w="6095" w:type="dxa"/>
            <w:tcBorders>
              <w:bottom w:val="nil"/>
            </w:tcBorders>
          </w:tcPr>
          <w:p w:rsidR="00B12F14" w:rsidRDefault="00B12F14" w:rsidP="006B284F">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В </w:t>
            </w:r>
            <w:hyperlink r:id="rId29" w:history="1">
              <w:r w:rsidRPr="00373467">
                <w:rPr>
                  <w:rFonts w:ascii="Times New Roman" w:hAnsi="Times New Roman" w:cs="Times New Roman"/>
                  <w:sz w:val="24"/>
                  <w:szCs w:val="24"/>
                </w:rPr>
                <w:t>графе</w:t>
              </w:r>
            </w:hyperlink>
            <w:r w:rsidR="007053C4">
              <w:rPr>
                <w:rFonts w:ascii="Times New Roman" w:hAnsi="Times New Roman" w:cs="Times New Roman"/>
                <w:sz w:val="24"/>
                <w:szCs w:val="24"/>
              </w:rPr>
              <w:t xml:space="preserve"> «</w:t>
            </w:r>
            <w:r w:rsidRPr="00373467">
              <w:rPr>
                <w:rFonts w:ascii="Times New Roman" w:hAnsi="Times New Roman" w:cs="Times New Roman"/>
                <w:sz w:val="24"/>
                <w:szCs w:val="24"/>
              </w:rPr>
              <w:t>Вид собственности</w:t>
            </w:r>
            <w:r w:rsidR="007053C4">
              <w:rPr>
                <w:rFonts w:ascii="Times New Roman" w:hAnsi="Times New Roman" w:cs="Times New Roman"/>
                <w:sz w:val="24"/>
                <w:szCs w:val="24"/>
              </w:rPr>
              <w:t>»</w:t>
            </w:r>
            <w:r w:rsidRPr="00373467">
              <w:rPr>
                <w:rFonts w:ascii="Times New Roman" w:hAnsi="Times New Roman" w:cs="Times New Roman"/>
                <w:sz w:val="24"/>
                <w:szCs w:val="24"/>
              </w:rPr>
              <w:t xml:space="preserve"> необходимо указывать вид собственности на имущество (индивидуальная, общая совместная, общая долевая).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373467">
              <w:rPr>
                <w:rFonts w:ascii="Times New Roman" w:hAnsi="Times New Roman" w:cs="Times New Roman"/>
                <w:sz w:val="24"/>
                <w:szCs w:val="24"/>
              </w:rPr>
              <w:t>сведения</w:t>
            </w:r>
            <w:proofErr w:type="gramEnd"/>
            <w:r w:rsidRPr="00373467">
              <w:rPr>
                <w:rFonts w:ascii="Times New Roman" w:hAnsi="Times New Roman" w:cs="Times New Roman"/>
                <w:sz w:val="24"/>
                <w:szCs w:val="24"/>
              </w:rPr>
              <w:t xml:space="preserve"> об имуществе которого представляются.</w:t>
            </w:r>
          </w:p>
          <w:p w:rsidR="00FD1A8F" w:rsidRDefault="00FD1A8F" w:rsidP="006B28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Например: </w:t>
            </w:r>
          </w:p>
          <w:p w:rsidR="00FD1A8F" w:rsidRPr="00373467" w:rsidRDefault="00FD1A8F" w:rsidP="006B284F">
            <w:pPr>
              <w:pStyle w:val="ConsPlusNormal"/>
              <w:jc w:val="both"/>
              <w:rPr>
                <w:rFonts w:ascii="Times New Roman" w:hAnsi="Times New Roman" w:cs="Times New Roman"/>
                <w:sz w:val="24"/>
                <w:szCs w:val="24"/>
              </w:rPr>
            </w:pPr>
            <w:r>
              <w:rPr>
                <w:rFonts w:ascii="Times New Roman" w:hAnsi="Times New Roman" w:cs="Times New Roman"/>
                <w:sz w:val="24"/>
                <w:szCs w:val="24"/>
              </w:rPr>
              <w:t>- общая совместная (Иванова Ольга Ивановна, 01.01.1954);</w:t>
            </w:r>
          </w:p>
          <w:p w:rsidR="00B12F14" w:rsidRPr="00373467" w:rsidRDefault="00FD1A8F" w:rsidP="006B284F">
            <w:pPr>
              <w:pStyle w:val="ConsPlusNormal"/>
              <w:jc w:val="both"/>
              <w:rPr>
                <w:rFonts w:ascii="Times New Roman" w:hAnsi="Times New Roman" w:cs="Times New Roman"/>
                <w:sz w:val="24"/>
                <w:szCs w:val="24"/>
              </w:rPr>
            </w:pPr>
            <w:r>
              <w:rPr>
                <w:rFonts w:ascii="Times New Roman" w:hAnsi="Times New Roman" w:cs="Times New Roman"/>
                <w:sz w:val="24"/>
                <w:szCs w:val="24"/>
              </w:rPr>
              <w:t>- общая долевая (1/2)</w:t>
            </w:r>
          </w:p>
        </w:tc>
      </w:tr>
      <w:tr w:rsidR="00B12F14" w:rsidRPr="00FF2017" w:rsidTr="00D80297">
        <w:trPr>
          <w:jc w:val="center"/>
        </w:trPr>
        <w:tc>
          <w:tcPr>
            <w:tcW w:w="568" w:type="dxa"/>
          </w:tcPr>
          <w:p w:rsidR="00B12F14" w:rsidRPr="00373467" w:rsidRDefault="00B12F14">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3.</w:t>
            </w:r>
          </w:p>
        </w:tc>
        <w:tc>
          <w:tcPr>
            <w:tcW w:w="3260" w:type="dxa"/>
          </w:tcPr>
          <w:p w:rsidR="00B12F14" w:rsidRPr="00373467" w:rsidRDefault="00B12F14" w:rsidP="00AE41DB">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В </w:t>
            </w:r>
            <w:hyperlink r:id="rId30" w:history="1">
              <w:r w:rsidRPr="00373467">
                <w:rPr>
                  <w:rFonts w:ascii="Times New Roman" w:hAnsi="Times New Roman" w:cs="Times New Roman"/>
                  <w:sz w:val="24"/>
                  <w:szCs w:val="24"/>
                </w:rPr>
                <w:t>графе 6</w:t>
              </w:r>
            </w:hyperlink>
            <w:r w:rsidRPr="00373467">
              <w:rPr>
                <w:rFonts w:ascii="Times New Roman" w:hAnsi="Times New Roman" w:cs="Times New Roman"/>
                <w:sz w:val="24"/>
                <w:szCs w:val="24"/>
              </w:rPr>
              <w:t xml:space="preserve"> «Основание приобретения и источник средств» подраздела</w:t>
            </w:r>
            <w:r w:rsidR="00BC324B">
              <w:rPr>
                <w:rFonts w:ascii="Times New Roman" w:hAnsi="Times New Roman" w:cs="Times New Roman"/>
                <w:sz w:val="24"/>
                <w:szCs w:val="24"/>
              </w:rPr>
              <w:t xml:space="preserve"> </w:t>
            </w:r>
            <w:r w:rsidRPr="00373467">
              <w:rPr>
                <w:rFonts w:ascii="Times New Roman" w:hAnsi="Times New Roman" w:cs="Times New Roman"/>
                <w:sz w:val="24"/>
                <w:szCs w:val="24"/>
              </w:rPr>
              <w:t>3.1</w:t>
            </w:r>
            <w:r w:rsidR="00BC324B">
              <w:rPr>
                <w:rFonts w:ascii="Times New Roman" w:hAnsi="Times New Roman" w:cs="Times New Roman"/>
                <w:sz w:val="24"/>
                <w:szCs w:val="24"/>
              </w:rPr>
              <w:t>.</w:t>
            </w:r>
            <w:r w:rsidRPr="00373467">
              <w:rPr>
                <w:rFonts w:ascii="Times New Roman" w:hAnsi="Times New Roman" w:cs="Times New Roman"/>
                <w:sz w:val="24"/>
                <w:szCs w:val="24"/>
              </w:rPr>
              <w:t xml:space="preserve"> «Недвижимое имущество» не указываются реквизиты документов, являющихся основанием приобретения (возникновения права собственности)</w:t>
            </w:r>
          </w:p>
        </w:tc>
        <w:tc>
          <w:tcPr>
            <w:tcW w:w="6095" w:type="dxa"/>
          </w:tcPr>
          <w:p w:rsidR="00F938F7" w:rsidRDefault="00B12F14" w:rsidP="00CA267B">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Для каждого объекта недвижимого имущества ука</w:t>
            </w:r>
            <w:r w:rsidR="00BC324B">
              <w:rPr>
                <w:rFonts w:ascii="Times New Roman" w:hAnsi="Times New Roman" w:cs="Times New Roman"/>
                <w:sz w:val="24"/>
                <w:szCs w:val="24"/>
              </w:rPr>
              <w:t>зывается основание приобретения,</w:t>
            </w:r>
            <w:r w:rsidRPr="00373467">
              <w:rPr>
                <w:rFonts w:ascii="Times New Roman" w:hAnsi="Times New Roman" w:cs="Times New Roman"/>
                <w:sz w:val="24"/>
                <w:szCs w:val="24"/>
              </w:rPr>
              <w:t xml:space="preserve"> </w:t>
            </w:r>
            <w:r w:rsidR="00BC324B">
              <w:rPr>
                <w:rFonts w:ascii="Times New Roman" w:hAnsi="Times New Roman" w:cs="Times New Roman"/>
                <w:sz w:val="24"/>
                <w:szCs w:val="24"/>
              </w:rPr>
              <w:t>н</w:t>
            </w:r>
            <w:r w:rsidRPr="00373467">
              <w:rPr>
                <w:rFonts w:ascii="Times New Roman" w:hAnsi="Times New Roman" w:cs="Times New Roman"/>
                <w:sz w:val="24"/>
                <w:szCs w:val="24"/>
              </w:rPr>
              <w:t>апример, реквизиты (</w:t>
            </w:r>
            <w:r w:rsidR="007053C4">
              <w:rPr>
                <w:rFonts w:ascii="Times New Roman" w:hAnsi="Times New Roman" w:cs="Times New Roman"/>
                <w:sz w:val="24"/>
                <w:szCs w:val="24"/>
              </w:rPr>
              <w:t xml:space="preserve">серия, </w:t>
            </w:r>
            <w:r w:rsidRPr="00373467">
              <w:rPr>
                <w:rFonts w:ascii="Times New Roman" w:hAnsi="Times New Roman" w:cs="Times New Roman"/>
                <w:sz w:val="24"/>
                <w:szCs w:val="24"/>
              </w:rPr>
              <w:t>номер и дата) свидетельства о государственной регистрации права собственности, регистрационный номер записи в Едином государственном реестре прав на недвижимое имущество и сделок с ним. Также указываются наименование и реквизиты (номер и дата) документа, являющегося основанием для возникновения права собственности (договор купли-продажи, договор мены, договор дарения, свидетельство о праве на наследство, решение суда и др.)</w:t>
            </w:r>
            <w:r>
              <w:rPr>
                <w:rFonts w:ascii="Times New Roman" w:hAnsi="Times New Roman" w:cs="Times New Roman"/>
                <w:sz w:val="24"/>
                <w:szCs w:val="24"/>
              </w:rPr>
              <w:t xml:space="preserve">. </w:t>
            </w:r>
          </w:p>
          <w:p w:rsidR="00B12F14" w:rsidRDefault="00B12F14" w:rsidP="00CA267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Например: </w:t>
            </w:r>
          </w:p>
          <w:p w:rsidR="00B12F14" w:rsidRDefault="00B12F14" w:rsidP="00CA267B">
            <w:pPr>
              <w:pStyle w:val="ConsPlusNormal"/>
              <w:jc w:val="both"/>
              <w:rPr>
                <w:rFonts w:ascii="Times New Roman" w:hAnsi="Times New Roman" w:cs="Times New Roman"/>
                <w:sz w:val="24"/>
                <w:szCs w:val="24"/>
              </w:rPr>
            </w:pPr>
            <w:r>
              <w:rPr>
                <w:rFonts w:ascii="Times New Roman" w:hAnsi="Times New Roman" w:cs="Times New Roman"/>
                <w:sz w:val="24"/>
                <w:szCs w:val="24"/>
              </w:rPr>
              <w:t>- договор купли-</w:t>
            </w:r>
            <w:r w:rsidR="007053C4">
              <w:rPr>
                <w:rFonts w:ascii="Times New Roman" w:hAnsi="Times New Roman" w:cs="Times New Roman"/>
                <w:sz w:val="24"/>
                <w:szCs w:val="24"/>
              </w:rPr>
              <w:t xml:space="preserve">продажи земельного участка </w:t>
            </w:r>
            <w:r w:rsidR="00F938F7">
              <w:rPr>
                <w:rFonts w:ascii="Times New Roman" w:hAnsi="Times New Roman" w:cs="Times New Roman"/>
                <w:sz w:val="24"/>
                <w:szCs w:val="24"/>
              </w:rPr>
              <w:t xml:space="preserve">                             </w:t>
            </w:r>
            <w:r w:rsidR="007053C4">
              <w:rPr>
                <w:rFonts w:ascii="Times New Roman" w:hAnsi="Times New Roman" w:cs="Times New Roman"/>
                <w:sz w:val="24"/>
                <w:szCs w:val="24"/>
              </w:rPr>
              <w:t>от 04</w:t>
            </w:r>
            <w:r>
              <w:rPr>
                <w:rFonts w:ascii="Times New Roman" w:hAnsi="Times New Roman" w:cs="Times New Roman"/>
                <w:sz w:val="24"/>
                <w:szCs w:val="24"/>
              </w:rPr>
              <w:t xml:space="preserve">.01.2008 1, свидетельство о государственной </w:t>
            </w:r>
            <w:r>
              <w:rPr>
                <w:rFonts w:ascii="Times New Roman" w:hAnsi="Times New Roman" w:cs="Times New Roman"/>
                <w:sz w:val="24"/>
                <w:szCs w:val="24"/>
              </w:rPr>
              <w:lastRenderedPageBreak/>
              <w:t>регистрации права от 0</w:t>
            </w:r>
            <w:r w:rsidR="007053C4">
              <w:rPr>
                <w:rFonts w:ascii="Times New Roman" w:hAnsi="Times New Roman" w:cs="Times New Roman"/>
                <w:sz w:val="24"/>
                <w:szCs w:val="24"/>
              </w:rPr>
              <w:t>5</w:t>
            </w:r>
            <w:r>
              <w:rPr>
                <w:rFonts w:ascii="Times New Roman" w:hAnsi="Times New Roman" w:cs="Times New Roman"/>
                <w:sz w:val="24"/>
                <w:szCs w:val="24"/>
              </w:rPr>
              <w:t>.01.2008 серия АА 79 № 123456;</w:t>
            </w:r>
          </w:p>
          <w:p w:rsidR="00B12F14" w:rsidRPr="00FD1A8F" w:rsidRDefault="00B12F14" w:rsidP="00D8029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договор купли-продажи земельного участка </w:t>
            </w:r>
            <w:r w:rsidR="00F938F7">
              <w:rPr>
                <w:rFonts w:ascii="Times New Roman" w:hAnsi="Times New Roman" w:cs="Times New Roman"/>
                <w:sz w:val="24"/>
                <w:szCs w:val="24"/>
              </w:rPr>
              <w:t xml:space="preserve">                             </w:t>
            </w:r>
            <w:r>
              <w:rPr>
                <w:rFonts w:ascii="Times New Roman" w:hAnsi="Times New Roman" w:cs="Times New Roman"/>
                <w:sz w:val="24"/>
                <w:szCs w:val="24"/>
              </w:rPr>
              <w:t>от 0</w:t>
            </w:r>
            <w:r w:rsidR="007053C4">
              <w:rPr>
                <w:rFonts w:ascii="Times New Roman" w:hAnsi="Times New Roman" w:cs="Times New Roman"/>
                <w:sz w:val="24"/>
                <w:szCs w:val="24"/>
              </w:rPr>
              <w:t>4</w:t>
            </w:r>
            <w:r>
              <w:rPr>
                <w:rFonts w:ascii="Times New Roman" w:hAnsi="Times New Roman" w:cs="Times New Roman"/>
                <w:sz w:val="24"/>
                <w:szCs w:val="24"/>
              </w:rPr>
              <w:t xml:space="preserve">.01.2008 № 1, </w:t>
            </w:r>
            <w:r w:rsidR="00D80297">
              <w:rPr>
                <w:rFonts w:ascii="Times New Roman" w:hAnsi="Times New Roman" w:cs="Times New Roman"/>
                <w:sz w:val="24"/>
                <w:szCs w:val="24"/>
              </w:rPr>
              <w:t>з</w:t>
            </w:r>
            <w:r w:rsidR="00FD1A8F" w:rsidRPr="00FD1A8F">
              <w:rPr>
                <w:rFonts w:ascii="Times New Roman" w:hAnsi="Times New Roman"/>
                <w:sz w:val="24"/>
                <w:szCs w:val="24"/>
              </w:rPr>
              <w:t>апись в ЕГРН</w:t>
            </w:r>
            <w:r w:rsidR="00F938F7">
              <w:rPr>
                <w:rFonts w:ascii="Times New Roman" w:hAnsi="Times New Roman"/>
                <w:sz w:val="24"/>
                <w:szCs w:val="24"/>
              </w:rPr>
              <w:t xml:space="preserve">                                                   </w:t>
            </w:r>
            <w:r w:rsidR="00FD1A8F" w:rsidRPr="00FD1A8F">
              <w:rPr>
                <w:rFonts w:ascii="Times New Roman" w:hAnsi="Times New Roman"/>
                <w:sz w:val="24"/>
                <w:szCs w:val="24"/>
              </w:rPr>
              <w:t xml:space="preserve"> № 77:02:0014017:</w:t>
            </w:r>
            <w:r w:rsidR="00FD1A8F">
              <w:rPr>
                <w:rFonts w:ascii="Times New Roman" w:hAnsi="Times New Roman"/>
                <w:sz w:val="24"/>
                <w:szCs w:val="24"/>
              </w:rPr>
              <w:t>2</w:t>
            </w:r>
            <w:r w:rsidR="00FD1A8F" w:rsidRPr="00FD1A8F">
              <w:rPr>
                <w:rFonts w:ascii="Times New Roman" w:hAnsi="Times New Roman"/>
                <w:sz w:val="24"/>
                <w:szCs w:val="24"/>
              </w:rPr>
              <w:t>008-72/004/2008-2</w:t>
            </w:r>
            <w:r w:rsidR="007053C4">
              <w:rPr>
                <w:rFonts w:ascii="Times New Roman" w:hAnsi="Times New Roman"/>
                <w:sz w:val="24"/>
                <w:szCs w:val="24"/>
              </w:rPr>
              <w:t xml:space="preserve"> </w:t>
            </w:r>
            <w:r w:rsidR="00FD1A8F" w:rsidRPr="00FD1A8F">
              <w:rPr>
                <w:rFonts w:ascii="Times New Roman" w:hAnsi="Times New Roman"/>
                <w:sz w:val="24"/>
                <w:szCs w:val="24"/>
              </w:rPr>
              <w:t xml:space="preserve">от </w:t>
            </w:r>
            <w:r w:rsidR="00FD1A8F">
              <w:rPr>
                <w:rFonts w:ascii="Times New Roman" w:hAnsi="Times New Roman"/>
                <w:sz w:val="24"/>
                <w:szCs w:val="24"/>
              </w:rPr>
              <w:t>0</w:t>
            </w:r>
            <w:r w:rsidR="007053C4">
              <w:rPr>
                <w:rFonts w:ascii="Times New Roman" w:hAnsi="Times New Roman"/>
                <w:sz w:val="24"/>
                <w:szCs w:val="24"/>
              </w:rPr>
              <w:t>5</w:t>
            </w:r>
            <w:r w:rsidR="00FD1A8F">
              <w:rPr>
                <w:rFonts w:ascii="Times New Roman" w:hAnsi="Times New Roman"/>
                <w:sz w:val="24"/>
                <w:szCs w:val="24"/>
              </w:rPr>
              <w:t>.</w:t>
            </w:r>
            <w:r w:rsidR="00FD1A8F" w:rsidRPr="00FD1A8F">
              <w:rPr>
                <w:rFonts w:ascii="Times New Roman" w:hAnsi="Times New Roman"/>
                <w:sz w:val="24"/>
                <w:szCs w:val="24"/>
              </w:rPr>
              <w:t>03</w:t>
            </w:r>
            <w:r w:rsidR="00FD1A8F">
              <w:rPr>
                <w:rFonts w:ascii="Times New Roman" w:hAnsi="Times New Roman"/>
                <w:sz w:val="24"/>
                <w:szCs w:val="24"/>
              </w:rPr>
              <w:t>.</w:t>
            </w:r>
            <w:r w:rsidR="00FD1A8F" w:rsidRPr="00FD1A8F">
              <w:rPr>
                <w:rFonts w:ascii="Times New Roman" w:hAnsi="Times New Roman"/>
                <w:sz w:val="24"/>
                <w:szCs w:val="24"/>
              </w:rPr>
              <w:t>2008</w:t>
            </w:r>
          </w:p>
        </w:tc>
      </w:tr>
    </w:tbl>
    <w:p w:rsidR="00913EE0" w:rsidRPr="00F938F7" w:rsidRDefault="00913EE0">
      <w:pPr>
        <w:pStyle w:val="ConsPlusTitle"/>
        <w:jc w:val="center"/>
        <w:outlineLvl w:val="0"/>
        <w:rPr>
          <w:rFonts w:ascii="Times New Roman" w:hAnsi="Times New Roman" w:cs="Times New Roman"/>
          <w:b w:val="0"/>
          <w:sz w:val="28"/>
          <w:szCs w:val="28"/>
        </w:rPr>
      </w:pPr>
    </w:p>
    <w:p w:rsidR="00B211CE" w:rsidRPr="00373467" w:rsidRDefault="006B71DD">
      <w:pPr>
        <w:pStyle w:val="ConsPlusTitle"/>
        <w:jc w:val="center"/>
        <w:outlineLvl w:val="0"/>
        <w:rPr>
          <w:rFonts w:ascii="Times New Roman" w:hAnsi="Times New Roman" w:cs="Times New Roman"/>
          <w:sz w:val="24"/>
          <w:szCs w:val="24"/>
        </w:rPr>
      </w:pPr>
      <w:r w:rsidRPr="00373467">
        <w:rPr>
          <w:rFonts w:ascii="Times New Roman" w:hAnsi="Times New Roman" w:cs="Times New Roman"/>
          <w:sz w:val="24"/>
          <w:szCs w:val="24"/>
        </w:rPr>
        <w:t>Раздел 3. «Сведения об имуществе»</w:t>
      </w:r>
    </w:p>
    <w:p w:rsidR="00B211CE" w:rsidRPr="00373467" w:rsidRDefault="006B71DD">
      <w:pPr>
        <w:pStyle w:val="ConsPlusTitle"/>
        <w:jc w:val="center"/>
        <w:outlineLvl w:val="1"/>
        <w:rPr>
          <w:rFonts w:ascii="Times New Roman" w:hAnsi="Times New Roman" w:cs="Times New Roman"/>
          <w:sz w:val="24"/>
          <w:szCs w:val="24"/>
        </w:rPr>
      </w:pPr>
      <w:r w:rsidRPr="00373467">
        <w:rPr>
          <w:rFonts w:ascii="Times New Roman" w:hAnsi="Times New Roman" w:cs="Times New Roman"/>
          <w:sz w:val="24"/>
          <w:szCs w:val="24"/>
        </w:rPr>
        <w:t>Подраздел 3.2. «Транспортные средства»</w:t>
      </w:r>
    </w:p>
    <w:p w:rsidR="00D91119" w:rsidRPr="00F938F7" w:rsidRDefault="00D91119">
      <w:pPr>
        <w:pStyle w:val="ConsPlusNormal"/>
        <w:jc w:val="both"/>
        <w:rPr>
          <w:rFonts w:ascii="Times New Roman" w:hAnsi="Times New Roman" w:cs="Times New Roman"/>
          <w:sz w:val="28"/>
          <w:szCs w:val="28"/>
        </w:rPr>
      </w:pPr>
    </w:p>
    <w:tbl>
      <w:tblPr>
        <w:tblW w:w="9923"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6095"/>
      </w:tblGrid>
      <w:tr w:rsidR="00ED0552" w:rsidRPr="00373467" w:rsidTr="00D80297">
        <w:trPr>
          <w:trHeight w:val="806"/>
          <w:jc w:val="center"/>
        </w:trPr>
        <w:tc>
          <w:tcPr>
            <w:tcW w:w="567" w:type="dxa"/>
          </w:tcPr>
          <w:p w:rsidR="00B211CE" w:rsidRPr="00373467" w:rsidRDefault="006B71DD">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w:t>
            </w:r>
          </w:p>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п/п</w:t>
            </w:r>
          </w:p>
        </w:tc>
        <w:tc>
          <w:tcPr>
            <w:tcW w:w="3261" w:type="dxa"/>
          </w:tcPr>
          <w:p w:rsidR="00B211CE" w:rsidRPr="00373467" w:rsidRDefault="0049396B" w:rsidP="0049396B">
            <w:pPr>
              <w:pStyle w:val="ConsPlusNormal"/>
              <w:jc w:val="center"/>
              <w:rPr>
                <w:rFonts w:ascii="Times New Roman" w:hAnsi="Times New Roman" w:cs="Times New Roman"/>
                <w:sz w:val="24"/>
                <w:szCs w:val="24"/>
              </w:rPr>
            </w:pPr>
            <w:r>
              <w:rPr>
                <w:rFonts w:ascii="Times New Roman" w:hAnsi="Times New Roman" w:cs="Times New Roman"/>
                <w:sz w:val="24"/>
                <w:szCs w:val="24"/>
              </w:rPr>
              <w:t>Типичные о</w:t>
            </w:r>
            <w:r w:rsidR="00B211CE" w:rsidRPr="00373467">
              <w:rPr>
                <w:rFonts w:ascii="Times New Roman" w:hAnsi="Times New Roman" w:cs="Times New Roman"/>
                <w:sz w:val="24"/>
                <w:szCs w:val="24"/>
              </w:rPr>
              <w:t>шибк</w:t>
            </w:r>
            <w:r>
              <w:rPr>
                <w:rFonts w:ascii="Times New Roman" w:hAnsi="Times New Roman" w:cs="Times New Roman"/>
                <w:sz w:val="24"/>
                <w:szCs w:val="24"/>
              </w:rPr>
              <w:t>и</w:t>
            </w:r>
          </w:p>
        </w:tc>
        <w:tc>
          <w:tcPr>
            <w:tcW w:w="6095"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Правильные действия</w:t>
            </w:r>
          </w:p>
        </w:tc>
      </w:tr>
      <w:tr w:rsidR="00435318" w:rsidRPr="00373467" w:rsidTr="00D80297">
        <w:trPr>
          <w:trHeight w:val="892"/>
          <w:jc w:val="center"/>
        </w:trPr>
        <w:tc>
          <w:tcPr>
            <w:tcW w:w="567" w:type="dxa"/>
          </w:tcPr>
          <w:p w:rsidR="00435318" w:rsidRPr="00373467" w:rsidRDefault="00435318">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1.</w:t>
            </w:r>
          </w:p>
        </w:tc>
        <w:tc>
          <w:tcPr>
            <w:tcW w:w="3261" w:type="dxa"/>
            <w:tcBorders>
              <w:bottom w:val="single" w:sz="4" w:space="0" w:color="auto"/>
            </w:tcBorders>
          </w:tcPr>
          <w:p w:rsidR="00435318" w:rsidRPr="00373467" w:rsidRDefault="00435318" w:rsidP="0049396B">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Не указывается вид, марка или модель транспортного</w:t>
            </w:r>
            <w:r w:rsidR="004679A7" w:rsidRPr="00373467">
              <w:rPr>
                <w:rFonts w:ascii="Times New Roman" w:hAnsi="Times New Roman" w:cs="Times New Roman"/>
                <w:sz w:val="24"/>
                <w:szCs w:val="24"/>
              </w:rPr>
              <w:t xml:space="preserve"> средства, год </w:t>
            </w:r>
            <w:r w:rsidR="0049396B">
              <w:rPr>
                <w:rFonts w:ascii="Times New Roman" w:hAnsi="Times New Roman" w:cs="Times New Roman"/>
                <w:sz w:val="24"/>
                <w:szCs w:val="24"/>
              </w:rPr>
              <w:t>выпуска</w:t>
            </w:r>
          </w:p>
        </w:tc>
        <w:tc>
          <w:tcPr>
            <w:tcW w:w="6095" w:type="dxa"/>
            <w:tcBorders>
              <w:bottom w:val="single" w:sz="4" w:space="0" w:color="auto"/>
            </w:tcBorders>
          </w:tcPr>
          <w:p w:rsidR="00435318" w:rsidRDefault="00435318" w:rsidP="00435318">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Обязательно указываются вид, марка, модель транспортного средства, год </w:t>
            </w:r>
            <w:r w:rsidR="0049396B">
              <w:rPr>
                <w:rFonts w:ascii="Times New Roman" w:hAnsi="Times New Roman" w:cs="Times New Roman"/>
                <w:sz w:val="24"/>
                <w:szCs w:val="24"/>
              </w:rPr>
              <w:t>выпуска</w:t>
            </w:r>
            <w:r w:rsidRPr="00373467">
              <w:rPr>
                <w:rFonts w:ascii="Times New Roman" w:hAnsi="Times New Roman" w:cs="Times New Roman"/>
                <w:sz w:val="24"/>
                <w:szCs w:val="24"/>
              </w:rPr>
              <w:t>.</w:t>
            </w:r>
          </w:p>
          <w:p w:rsidR="00FD1A8F" w:rsidRPr="00FD1A8F" w:rsidRDefault="00FD1A8F" w:rsidP="0043531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Например: </w:t>
            </w:r>
            <w:r>
              <w:rPr>
                <w:rFonts w:ascii="Times New Roman" w:hAnsi="Times New Roman" w:cs="Times New Roman"/>
                <w:sz w:val="24"/>
                <w:szCs w:val="24"/>
                <w:lang w:val="en-US"/>
              </w:rPr>
              <w:t>NISSAN</w:t>
            </w:r>
            <w:r w:rsidRPr="00FD1A8F">
              <w:rPr>
                <w:rFonts w:ascii="Times New Roman" w:hAnsi="Times New Roman" w:cs="Times New Roman"/>
                <w:sz w:val="24"/>
                <w:szCs w:val="24"/>
              </w:rPr>
              <w:t xml:space="preserve"> </w:t>
            </w:r>
            <w:r>
              <w:rPr>
                <w:rFonts w:ascii="Times New Roman" w:hAnsi="Times New Roman" w:cs="Times New Roman"/>
                <w:sz w:val="24"/>
                <w:szCs w:val="24"/>
                <w:lang w:val="en-US"/>
              </w:rPr>
              <w:t>NOTE</w:t>
            </w:r>
            <w:r>
              <w:rPr>
                <w:rFonts w:ascii="Times New Roman" w:hAnsi="Times New Roman" w:cs="Times New Roman"/>
                <w:sz w:val="24"/>
                <w:szCs w:val="24"/>
              </w:rPr>
              <w:t>, 2009 года выпуска</w:t>
            </w:r>
          </w:p>
        </w:tc>
      </w:tr>
      <w:tr w:rsidR="00B211CE" w:rsidRPr="00373467" w:rsidTr="00D80297">
        <w:trPr>
          <w:jc w:val="center"/>
        </w:trPr>
        <w:tc>
          <w:tcPr>
            <w:tcW w:w="567"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2.</w:t>
            </w:r>
          </w:p>
        </w:tc>
        <w:tc>
          <w:tcPr>
            <w:tcW w:w="3261" w:type="dxa"/>
          </w:tcPr>
          <w:p w:rsidR="00B211CE" w:rsidRPr="00373467" w:rsidRDefault="00B211CE">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Неверно указывается место рег</w:t>
            </w:r>
            <w:r w:rsidR="004679A7" w:rsidRPr="00373467">
              <w:rPr>
                <w:rFonts w:ascii="Times New Roman" w:hAnsi="Times New Roman" w:cs="Times New Roman"/>
                <w:sz w:val="24"/>
                <w:szCs w:val="24"/>
              </w:rPr>
              <w:t>истрации транспортного средства</w:t>
            </w:r>
          </w:p>
        </w:tc>
        <w:tc>
          <w:tcPr>
            <w:tcW w:w="6095" w:type="dxa"/>
            <w:vAlign w:val="bottom"/>
          </w:tcPr>
          <w:p w:rsidR="00B211CE" w:rsidRPr="00373467" w:rsidRDefault="00B211CE" w:rsidP="00BC324B">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При заполнении </w:t>
            </w:r>
            <w:hyperlink r:id="rId31" w:history="1">
              <w:r w:rsidR="00BC324B">
                <w:rPr>
                  <w:rFonts w:ascii="Times New Roman" w:hAnsi="Times New Roman" w:cs="Times New Roman"/>
                  <w:sz w:val="24"/>
                  <w:szCs w:val="24"/>
                </w:rPr>
                <w:t>строки</w:t>
              </w:r>
            </w:hyperlink>
            <w:r w:rsidRPr="00373467">
              <w:rPr>
                <w:rFonts w:ascii="Times New Roman" w:hAnsi="Times New Roman" w:cs="Times New Roman"/>
                <w:sz w:val="24"/>
                <w:szCs w:val="24"/>
              </w:rPr>
              <w:t xml:space="preserve"> </w:t>
            </w:r>
            <w:r w:rsidR="0049396B">
              <w:rPr>
                <w:rFonts w:ascii="Times New Roman" w:hAnsi="Times New Roman" w:cs="Times New Roman"/>
                <w:sz w:val="24"/>
                <w:szCs w:val="24"/>
              </w:rPr>
              <w:t>«</w:t>
            </w:r>
            <w:r w:rsidRPr="00373467">
              <w:rPr>
                <w:rFonts w:ascii="Times New Roman" w:hAnsi="Times New Roman" w:cs="Times New Roman"/>
                <w:sz w:val="24"/>
                <w:szCs w:val="24"/>
              </w:rPr>
              <w:t>Место регистрации</w:t>
            </w:r>
            <w:r w:rsidR="0049396B">
              <w:rPr>
                <w:rFonts w:ascii="Times New Roman" w:hAnsi="Times New Roman" w:cs="Times New Roman"/>
                <w:sz w:val="24"/>
                <w:szCs w:val="24"/>
              </w:rPr>
              <w:t>»</w:t>
            </w:r>
            <w:r w:rsidRPr="00373467">
              <w:rPr>
                <w:rFonts w:ascii="Times New Roman" w:hAnsi="Times New Roman" w:cs="Times New Roman"/>
                <w:sz w:val="24"/>
                <w:szCs w:val="24"/>
              </w:rPr>
              <w:t xml:space="preserve"> указывается наименование органа внутренних дел, осуществившего регистрационный учет транспортного сре</w:t>
            </w:r>
            <w:r w:rsidR="004679A7" w:rsidRPr="00373467">
              <w:rPr>
                <w:rFonts w:ascii="Times New Roman" w:hAnsi="Times New Roman" w:cs="Times New Roman"/>
                <w:sz w:val="24"/>
                <w:szCs w:val="24"/>
              </w:rPr>
              <w:t>дства, например</w:t>
            </w:r>
            <w:r w:rsidR="00F938F7">
              <w:rPr>
                <w:rFonts w:ascii="Times New Roman" w:hAnsi="Times New Roman" w:cs="Times New Roman"/>
                <w:sz w:val="24"/>
                <w:szCs w:val="24"/>
              </w:rPr>
              <w:t>,</w:t>
            </w:r>
            <w:r w:rsidR="004679A7" w:rsidRPr="00373467">
              <w:rPr>
                <w:rFonts w:ascii="Times New Roman" w:hAnsi="Times New Roman" w:cs="Times New Roman"/>
                <w:sz w:val="24"/>
                <w:szCs w:val="24"/>
              </w:rPr>
              <w:t xml:space="preserve"> МО ГИБДД </w:t>
            </w:r>
            <w:r w:rsidR="00FD1A8F">
              <w:rPr>
                <w:rFonts w:ascii="Times New Roman" w:hAnsi="Times New Roman" w:cs="Times New Roman"/>
                <w:sz w:val="24"/>
                <w:szCs w:val="24"/>
              </w:rPr>
              <w:t>У</w:t>
            </w:r>
            <w:r w:rsidRPr="00373467">
              <w:rPr>
                <w:rFonts w:ascii="Times New Roman" w:hAnsi="Times New Roman" w:cs="Times New Roman"/>
                <w:sz w:val="24"/>
                <w:szCs w:val="24"/>
              </w:rPr>
              <w:t xml:space="preserve">МВД России по </w:t>
            </w:r>
            <w:r w:rsidR="00FD1A8F">
              <w:rPr>
                <w:rFonts w:ascii="Times New Roman" w:hAnsi="Times New Roman" w:cs="Times New Roman"/>
                <w:sz w:val="24"/>
                <w:szCs w:val="24"/>
              </w:rPr>
              <w:t>ЕАО</w:t>
            </w:r>
            <w:r w:rsidRPr="00373467">
              <w:rPr>
                <w:rFonts w:ascii="Times New Roman" w:hAnsi="Times New Roman" w:cs="Times New Roman"/>
                <w:sz w:val="24"/>
                <w:szCs w:val="24"/>
              </w:rPr>
              <w:t xml:space="preserve"> и т.д. Указанные данные заполняются согласно свидетельству о рег</w:t>
            </w:r>
            <w:r w:rsidR="00C1743F">
              <w:rPr>
                <w:rFonts w:ascii="Times New Roman" w:hAnsi="Times New Roman" w:cs="Times New Roman"/>
                <w:sz w:val="24"/>
                <w:szCs w:val="24"/>
              </w:rPr>
              <w:t>истрации транспортного средства</w:t>
            </w:r>
          </w:p>
        </w:tc>
      </w:tr>
    </w:tbl>
    <w:p w:rsidR="00B211CE" w:rsidRPr="00F938F7" w:rsidRDefault="00B211CE">
      <w:pPr>
        <w:pStyle w:val="ConsPlusNormal"/>
        <w:jc w:val="both"/>
        <w:rPr>
          <w:rFonts w:ascii="Times New Roman" w:hAnsi="Times New Roman" w:cs="Times New Roman"/>
          <w:sz w:val="28"/>
          <w:szCs w:val="28"/>
        </w:rPr>
      </w:pPr>
    </w:p>
    <w:p w:rsidR="00B211CE" w:rsidRPr="00373467" w:rsidRDefault="00B211CE">
      <w:pPr>
        <w:pStyle w:val="ConsPlusTitle"/>
        <w:jc w:val="center"/>
        <w:outlineLvl w:val="0"/>
        <w:rPr>
          <w:rFonts w:ascii="Times New Roman" w:hAnsi="Times New Roman" w:cs="Times New Roman"/>
          <w:sz w:val="24"/>
          <w:szCs w:val="24"/>
        </w:rPr>
      </w:pPr>
      <w:r w:rsidRPr="00373467">
        <w:rPr>
          <w:rFonts w:ascii="Times New Roman" w:hAnsi="Times New Roman" w:cs="Times New Roman"/>
          <w:sz w:val="24"/>
          <w:szCs w:val="24"/>
        </w:rPr>
        <w:t xml:space="preserve">Раздел 4. </w:t>
      </w:r>
      <w:r w:rsidR="002A4002" w:rsidRPr="00373467">
        <w:rPr>
          <w:rFonts w:ascii="Times New Roman" w:hAnsi="Times New Roman" w:cs="Times New Roman"/>
          <w:sz w:val="24"/>
          <w:szCs w:val="24"/>
        </w:rPr>
        <w:t>«</w:t>
      </w:r>
      <w:r w:rsidRPr="00373467">
        <w:rPr>
          <w:rFonts w:ascii="Times New Roman" w:hAnsi="Times New Roman" w:cs="Times New Roman"/>
          <w:sz w:val="24"/>
          <w:szCs w:val="24"/>
        </w:rPr>
        <w:t>Сведения о счетах в банках и иных</w:t>
      </w:r>
    </w:p>
    <w:p w:rsidR="00B211CE" w:rsidRPr="00373467" w:rsidRDefault="00B211CE">
      <w:pPr>
        <w:pStyle w:val="ConsPlusTitle"/>
        <w:jc w:val="center"/>
        <w:rPr>
          <w:rFonts w:ascii="Times New Roman" w:hAnsi="Times New Roman" w:cs="Times New Roman"/>
          <w:sz w:val="24"/>
          <w:szCs w:val="24"/>
        </w:rPr>
      </w:pPr>
      <w:r w:rsidRPr="00373467">
        <w:rPr>
          <w:rFonts w:ascii="Times New Roman" w:hAnsi="Times New Roman" w:cs="Times New Roman"/>
          <w:sz w:val="24"/>
          <w:szCs w:val="24"/>
        </w:rPr>
        <w:t xml:space="preserve">кредитных </w:t>
      </w:r>
      <w:proofErr w:type="gramStart"/>
      <w:r w:rsidRPr="00373467">
        <w:rPr>
          <w:rFonts w:ascii="Times New Roman" w:hAnsi="Times New Roman" w:cs="Times New Roman"/>
          <w:sz w:val="24"/>
          <w:szCs w:val="24"/>
        </w:rPr>
        <w:t>организациях</w:t>
      </w:r>
      <w:proofErr w:type="gramEnd"/>
      <w:r w:rsidR="002A4002" w:rsidRPr="00373467">
        <w:rPr>
          <w:rFonts w:ascii="Times New Roman" w:hAnsi="Times New Roman" w:cs="Times New Roman"/>
          <w:sz w:val="24"/>
          <w:szCs w:val="24"/>
        </w:rPr>
        <w:t>»</w:t>
      </w:r>
    </w:p>
    <w:p w:rsidR="00B211CE" w:rsidRPr="00F938F7" w:rsidRDefault="00B211CE">
      <w:pPr>
        <w:pStyle w:val="ConsPlusNormal"/>
        <w:jc w:val="both"/>
        <w:rPr>
          <w:rFonts w:ascii="Times New Roman" w:hAnsi="Times New Roman" w:cs="Times New Roman"/>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6095"/>
      </w:tblGrid>
      <w:tr w:rsidR="00F70353" w:rsidRPr="00373467" w:rsidTr="00D80297">
        <w:tc>
          <w:tcPr>
            <w:tcW w:w="567" w:type="dxa"/>
            <w:tcBorders>
              <w:bottom w:val="single" w:sz="4" w:space="0" w:color="auto"/>
            </w:tcBorders>
          </w:tcPr>
          <w:p w:rsidR="00B211CE" w:rsidRPr="00373467" w:rsidRDefault="00A16392">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w:t>
            </w:r>
          </w:p>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п/п</w:t>
            </w:r>
          </w:p>
        </w:tc>
        <w:tc>
          <w:tcPr>
            <w:tcW w:w="3261" w:type="dxa"/>
            <w:tcBorders>
              <w:bottom w:val="single" w:sz="4" w:space="0" w:color="auto"/>
            </w:tcBorders>
          </w:tcPr>
          <w:p w:rsidR="00B211CE" w:rsidRPr="00373467" w:rsidRDefault="0049396B" w:rsidP="0049396B">
            <w:pPr>
              <w:pStyle w:val="ConsPlusNormal"/>
              <w:jc w:val="center"/>
              <w:rPr>
                <w:rFonts w:ascii="Times New Roman" w:hAnsi="Times New Roman" w:cs="Times New Roman"/>
                <w:sz w:val="24"/>
                <w:szCs w:val="24"/>
              </w:rPr>
            </w:pPr>
            <w:r>
              <w:rPr>
                <w:rFonts w:ascii="Times New Roman" w:hAnsi="Times New Roman" w:cs="Times New Roman"/>
                <w:sz w:val="24"/>
                <w:szCs w:val="24"/>
              </w:rPr>
              <w:t>Типичные о</w:t>
            </w:r>
            <w:r w:rsidR="00B211CE" w:rsidRPr="00373467">
              <w:rPr>
                <w:rFonts w:ascii="Times New Roman" w:hAnsi="Times New Roman" w:cs="Times New Roman"/>
                <w:sz w:val="24"/>
                <w:szCs w:val="24"/>
              </w:rPr>
              <w:t>шибк</w:t>
            </w:r>
            <w:r>
              <w:rPr>
                <w:rFonts w:ascii="Times New Roman" w:hAnsi="Times New Roman" w:cs="Times New Roman"/>
                <w:sz w:val="24"/>
                <w:szCs w:val="24"/>
              </w:rPr>
              <w:t>и</w:t>
            </w:r>
          </w:p>
        </w:tc>
        <w:tc>
          <w:tcPr>
            <w:tcW w:w="6095" w:type="dxa"/>
            <w:tcBorders>
              <w:bottom w:val="single" w:sz="4" w:space="0" w:color="auto"/>
            </w:tcBorders>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Правильные действия</w:t>
            </w:r>
          </w:p>
        </w:tc>
      </w:tr>
      <w:tr w:rsidR="0049396B" w:rsidRPr="00373467" w:rsidTr="00D80297">
        <w:tc>
          <w:tcPr>
            <w:tcW w:w="567" w:type="dxa"/>
            <w:tcBorders>
              <w:bottom w:val="single" w:sz="4" w:space="0" w:color="auto"/>
            </w:tcBorders>
          </w:tcPr>
          <w:p w:rsidR="0049396B" w:rsidRPr="00373467" w:rsidRDefault="0049396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261" w:type="dxa"/>
            <w:tcBorders>
              <w:bottom w:val="single" w:sz="4" w:space="0" w:color="auto"/>
            </w:tcBorders>
          </w:tcPr>
          <w:p w:rsidR="0049396B" w:rsidRDefault="0049396B" w:rsidP="0049396B">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Указываются не все счета в банках, открытые по состоянию на отчетную дату</w:t>
            </w:r>
          </w:p>
        </w:tc>
        <w:tc>
          <w:tcPr>
            <w:tcW w:w="6095" w:type="dxa"/>
            <w:tcBorders>
              <w:bottom w:val="single" w:sz="4" w:space="0" w:color="auto"/>
            </w:tcBorders>
          </w:tcPr>
          <w:p w:rsidR="0049396B" w:rsidRPr="00373467" w:rsidRDefault="0049396B" w:rsidP="0049396B">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В данном разделе справки отражается информация обо всех счетах, открытых по состоянию на отчетную дату, вне зависимости от даты и цели их открытия, цели использования, в том числе:</w:t>
            </w:r>
          </w:p>
          <w:p w:rsidR="0049396B" w:rsidRPr="00373467" w:rsidRDefault="0049396B" w:rsidP="0049396B">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1) счета с нулевым остатком на 31 декабря отчетного года (отчетную дату);</w:t>
            </w:r>
          </w:p>
          <w:p w:rsidR="0049396B" w:rsidRPr="00373467" w:rsidRDefault="0049396B" w:rsidP="0049396B">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Pr="00373467">
              <w:rPr>
                <w:rFonts w:ascii="Times New Roman" w:hAnsi="Times New Roman" w:cs="Times New Roman"/>
                <w:sz w:val="24"/>
                <w:szCs w:val="24"/>
              </w:rPr>
              <w:t>) счета в иностранных банках, расположенных за пределами территории Российской Федерации;</w:t>
            </w:r>
          </w:p>
          <w:p w:rsidR="0049396B" w:rsidRPr="00373467" w:rsidRDefault="0049396B" w:rsidP="0049396B">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373467">
              <w:rPr>
                <w:rFonts w:ascii="Times New Roman" w:hAnsi="Times New Roman" w:cs="Times New Roman"/>
                <w:sz w:val="24"/>
                <w:szCs w:val="24"/>
              </w:rPr>
              <w:t>) счета, открытые в период существования СССР;</w:t>
            </w:r>
          </w:p>
          <w:p w:rsidR="0049396B" w:rsidRPr="00373467" w:rsidRDefault="0049396B" w:rsidP="0049396B">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373467">
              <w:rPr>
                <w:rFonts w:ascii="Times New Roman" w:hAnsi="Times New Roman" w:cs="Times New Roman"/>
                <w:sz w:val="24"/>
                <w:szCs w:val="24"/>
              </w:rPr>
              <w:t>) счета, открытые для погашения кредита</w:t>
            </w:r>
            <w:r>
              <w:rPr>
                <w:rFonts w:ascii="Times New Roman" w:hAnsi="Times New Roman" w:cs="Times New Roman"/>
                <w:sz w:val="24"/>
                <w:szCs w:val="24"/>
              </w:rPr>
              <w:t>, в том числе для погашения кредитных обязательств за приобретенные товары потребления, бытовую технику</w:t>
            </w:r>
            <w:r w:rsidRPr="00373467">
              <w:rPr>
                <w:rFonts w:ascii="Times New Roman" w:hAnsi="Times New Roman" w:cs="Times New Roman"/>
                <w:sz w:val="24"/>
                <w:szCs w:val="24"/>
              </w:rPr>
              <w:t>;</w:t>
            </w:r>
          </w:p>
          <w:p w:rsidR="0049396B" w:rsidRDefault="0049396B" w:rsidP="0049396B">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373467">
              <w:rPr>
                <w:rFonts w:ascii="Times New Roman" w:hAnsi="Times New Roman" w:cs="Times New Roman"/>
                <w:sz w:val="24"/>
                <w:szCs w:val="24"/>
              </w:rPr>
              <w:t>)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кредитных карт</w:t>
            </w:r>
            <w:r>
              <w:rPr>
                <w:rFonts w:ascii="Times New Roman" w:hAnsi="Times New Roman" w:cs="Times New Roman"/>
                <w:sz w:val="24"/>
                <w:szCs w:val="24"/>
              </w:rPr>
              <w:t xml:space="preserve"> (например: карта рассрочки «Халва»)</w:t>
            </w:r>
            <w:r w:rsidRPr="00373467">
              <w:rPr>
                <w:rFonts w:ascii="Times New Roman" w:hAnsi="Times New Roman" w:cs="Times New Roman"/>
                <w:sz w:val="24"/>
                <w:szCs w:val="24"/>
              </w:rPr>
              <w:t>;</w:t>
            </w:r>
          </w:p>
          <w:p w:rsidR="0049396B" w:rsidRDefault="0049396B" w:rsidP="0049396B">
            <w:pPr>
              <w:pStyle w:val="ConsPlusNormal"/>
              <w:jc w:val="both"/>
              <w:rPr>
                <w:rFonts w:ascii="Times New Roman" w:hAnsi="Times New Roman" w:cs="Times New Roman"/>
                <w:sz w:val="24"/>
                <w:szCs w:val="24"/>
              </w:rPr>
            </w:pPr>
            <w:r>
              <w:rPr>
                <w:rFonts w:ascii="Times New Roman" w:hAnsi="Times New Roman" w:cs="Times New Roman"/>
                <w:sz w:val="24"/>
                <w:szCs w:val="24"/>
              </w:rPr>
              <w:t>6) вклады (счета) в драгоценных металлах (в том числе указывается вид счета и металл, в котором он открыт);</w:t>
            </w:r>
          </w:p>
          <w:p w:rsidR="001226CE" w:rsidRDefault="001226CE" w:rsidP="0049396B">
            <w:pPr>
              <w:pStyle w:val="ConsPlusNormal"/>
              <w:jc w:val="both"/>
              <w:rPr>
                <w:rFonts w:ascii="Times New Roman" w:hAnsi="Times New Roman" w:cs="Times New Roman"/>
                <w:sz w:val="24"/>
                <w:szCs w:val="24"/>
              </w:rPr>
            </w:pPr>
            <w:r>
              <w:rPr>
                <w:rFonts w:ascii="Times New Roman" w:hAnsi="Times New Roman" w:cs="Times New Roman"/>
                <w:sz w:val="24"/>
                <w:szCs w:val="24"/>
              </w:rPr>
              <w:t>7) номинальный счет;</w:t>
            </w:r>
          </w:p>
          <w:p w:rsidR="001226CE" w:rsidRPr="00373467" w:rsidRDefault="001226CE" w:rsidP="0049396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8) счет </w:t>
            </w:r>
            <w:proofErr w:type="spellStart"/>
            <w:r w:rsidR="00C1743F">
              <w:rPr>
                <w:rFonts w:ascii="Times New Roman" w:hAnsi="Times New Roman" w:cs="Times New Roman"/>
                <w:sz w:val="24"/>
                <w:szCs w:val="24"/>
              </w:rPr>
              <w:t>э</w:t>
            </w:r>
            <w:r>
              <w:rPr>
                <w:rFonts w:ascii="Times New Roman" w:hAnsi="Times New Roman" w:cs="Times New Roman"/>
                <w:sz w:val="24"/>
                <w:szCs w:val="24"/>
              </w:rPr>
              <w:t>скроу</w:t>
            </w:r>
            <w:proofErr w:type="spellEnd"/>
            <w:r>
              <w:rPr>
                <w:rFonts w:ascii="Times New Roman" w:hAnsi="Times New Roman" w:cs="Times New Roman"/>
                <w:sz w:val="24"/>
                <w:szCs w:val="24"/>
              </w:rPr>
              <w:t>.</w:t>
            </w:r>
          </w:p>
          <w:p w:rsidR="0049396B" w:rsidRPr="00373467" w:rsidRDefault="0049396B" w:rsidP="0049396B">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Подлежит указанию информация о счетах пластиковых карт</w:t>
            </w:r>
            <w:r>
              <w:rPr>
                <w:rFonts w:ascii="Times New Roman" w:hAnsi="Times New Roman" w:cs="Times New Roman"/>
                <w:sz w:val="24"/>
                <w:szCs w:val="24"/>
              </w:rPr>
              <w:t>, в том числе</w:t>
            </w:r>
            <w:r w:rsidRPr="00373467">
              <w:rPr>
                <w:rFonts w:ascii="Times New Roman" w:hAnsi="Times New Roman" w:cs="Times New Roman"/>
                <w:sz w:val="24"/>
                <w:szCs w:val="24"/>
              </w:rPr>
              <w:t xml:space="preserve">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 (счет карты закрывается, как правило, через 45 дней с даты пост</w:t>
            </w:r>
            <w:r>
              <w:rPr>
                <w:rFonts w:ascii="Times New Roman" w:hAnsi="Times New Roman" w:cs="Times New Roman"/>
                <w:sz w:val="24"/>
                <w:szCs w:val="24"/>
              </w:rPr>
              <w:t>упления заявления)</w:t>
            </w:r>
          </w:p>
        </w:tc>
      </w:tr>
      <w:tr w:rsidR="001226CE" w:rsidRPr="00F70353" w:rsidTr="00D80297">
        <w:trPr>
          <w:trHeight w:val="2538"/>
        </w:trPr>
        <w:tc>
          <w:tcPr>
            <w:tcW w:w="567" w:type="dxa"/>
            <w:tcBorders>
              <w:top w:val="single" w:sz="4" w:space="0" w:color="auto"/>
              <w:left w:val="single" w:sz="4" w:space="0" w:color="auto"/>
              <w:bottom w:val="single" w:sz="4" w:space="0" w:color="auto"/>
              <w:right w:val="single" w:sz="4" w:space="0" w:color="auto"/>
            </w:tcBorders>
          </w:tcPr>
          <w:p w:rsidR="001226CE" w:rsidRPr="001226CE" w:rsidRDefault="001226CE">
            <w:pPr>
              <w:pStyle w:val="ConsPlusNormal"/>
              <w:jc w:val="center"/>
              <w:rPr>
                <w:rFonts w:ascii="Times New Roman" w:hAnsi="Times New Roman" w:cs="Times New Roman"/>
                <w:sz w:val="24"/>
                <w:szCs w:val="24"/>
              </w:rPr>
            </w:pPr>
            <w:r w:rsidRPr="001226CE">
              <w:rPr>
                <w:rFonts w:ascii="Times New Roman" w:hAnsi="Times New Roman" w:cs="Times New Roman"/>
                <w:sz w:val="24"/>
                <w:szCs w:val="24"/>
              </w:rPr>
              <w:lastRenderedPageBreak/>
              <w:t>2.</w:t>
            </w:r>
          </w:p>
        </w:tc>
        <w:tc>
          <w:tcPr>
            <w:tcW w:w="3261" w:type="dxa"/>
            <w:tcBorders>
              <w:top w:val="single" w:sz="4" w:space="0" w:color="auto"/>
              <w:left w:val="single" w:sz="4" w:space="0" w:color="auto"/>
              <w:right w:val="single" w:sz="4" w:space="0" w:color="auto"/>
            </w:tcBorders>
          </w:tcPr>
          <w:p w:rsidR="001226CE" w:rsidRPr="00373467" w:rsidRDefault="001226CE" w:rsidP="003F691A">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Неверно указывается остаток на счете по кредитной карте, карте с овердрафтом</w:t>
            </w:r>
          </w:p>
        </w:tc>
        <w:tc>
          <w:tcPr>
            <w:tcW w:w="6095" w:type="dxa"/>
            <w:tcBorders>
              <w:top w:val="single" w:sz="4" w:space="0" w:color="auto"/>
              <w:left w:val="single" w:sz="4" w:space="0" w:color="auto"/>
              <w:right w:val="single" w:sz="4" w:space="0" w:color="auto"/>
            </w:tcBorders>
          </w:tcPr>
          <w:p w:rsidR="001226CE" w:rsidRDefault="00C1743F" w:rsidP="00C1743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Информацию об остатке на счете, к которому эмитирована (выпущена) </w:t>
            </w:r>
            <w:r w:rsidR="00BA68EB">
              <w:rPr>
                <w:rFonts w:ascii="Times New Roman" w:hAnsi="Times New Roman" w:cs="Times New Roman"/>
                <w:sz w:val="24"/>
                <w:szCs w:val="24"/>
              </w:rPr>
              <w:t>кредитная карта или карта с</w:t>
            </w:r>
            <w:r w:rsidRPr="00373467">
              <w:rPr>
                <w:rFonts w:ascii="Times New Roman" w:hAnsi="Times New Roman" w:cs="Times New Roman"/>
                <w:sz w:val="24"/>
                <w:szCs w:val="24"/>
              </w:rPr>
              <w:t xml:space="preserve"> овердрафтом</w:t>
            </w:r>
            <w:r>
              <w:rPr>
                <w:rFonts w:ascii="Times New Roman" w:hAnsi="Times New Roman" w:cs="Times New Roman"/>
                <w:sz w:val="24"/>
                <w:szCs w:val="24"/>
              </w:rPr>
              <w:t>, необходимо получать у банка (иной кредитной организации).</w:t>
            </w:r>
          </w:p>
          <w:p w:rsidR="00C1743F" w:rsidRDefault="00C1743F" w:rsidP="00C1743F">
            <w:pPr>
              <w:pStyle w:val="ConsPlusNormal"/>
              <w:jc w:val="both"/>
              <w:rPr>
                <w:rFonts w:ascii="Times New Roman" w:hAnsi="Times New Roman" w:cs="Times New Roman"/>
                <w:sz w:val="24"/>
                <w:szCs w:val="24"/>
              </w:rPr>
            </w:pPr>
            <w:r>
              <w:rPr>
                <w:rFonts w:ascii="Times New Roman" w:hAnsi="Times New Roman" w:cs="Times New Roman"/>
                <w:sz w:val="24"/>
                <w:szCs w:val="24"/>
              </w:rPr>
              <w:t>При отсутствии на отчетную дату собственных денежных средств на счете, к которому эмитирована (выпущена) карта, и налич</w:t>
            </w:r>
            <w:r w:rsidR="00BA68EB">
              <w:rPr>
                <w:rFonts w:ascii="Times New Roman" w:hAnsi="Times New Roman" w:cs="Times New Roman"/>
                <w:sz w:val="24"/>
                <w:szCs w:val="24"/>
              </w:rPr>
              <w:t>ия только денежных обязательств, относящихся к овердрафту или к расходному лимиту (кредита) соответственно, указывается остаток на соответствующем счете равный нулю («0»).</w:t>
            </w:r>
          </w:p>
          <w:p w:rsidR="00BA68EB" w:rsidRPr="009A20CD" w:rsidRDefault="00BA68EB" w:rsidP="009A20CD">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tc>
      </w:tr>
      <w:tr w:rsidR="001226CE" w:rsidRPr="00FF2017" w:rsidTr="00D80297">
        <w:tc>
          <w:tcPr>
            <w:tcW w:w="567" w:type="dxa"/>
          </w:tcPr>
          <w:p w:rsidR="001226CE" w:rsidRPr="00373467" w:rsidRDefault="001226CE">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373467">
              <w:rPr>
                <w:rFonts w:ascii="Times New Roman" w:hAnsi="Times New Roman" w:cs="Times New Roman"/>
                <w:sz w:val="24"/>
                <w:szCs w:val="24"/>
              </w:rPr>
              <w:t>.</w:t>
            </w:r>
          </w:p>
        </w:tc>
        <w:tc>
          <w:tcPr>
            <w:tcW w:w="3261" w:type="dxa"/>
          </w:tcPr>
          <w:p w:rsidR="001226CE" w:rsidRPr="00373467" w:rsidRDefault="001226CE" w:rsidP="00B05B63">
            <w:pPr>
              <w:pStyle w:val="ConsPlusNormal"/>
              <w:jc w:val="both"/>
              <w:rPr>
                <w:rFonts w:ascii="Times New Roman" w:hAnsi="Times New Roman" w:cs="Times New Roman"/>
                <w:sz w:val="24"/>
                <w:szCs w:val="24"/>
              </w:rPr>
            </w:pPr>
            <w:r>
              <w:rPr>
                <w:rFonts w:ascii="Times New Roman" w:hAnsi="Times New Roman" w:cs="Times New Roman"/>
                <w:sz w:val="24"/>
                <w:szCs w:val="24"/>
              </w:rPr>
              <w:t>Неверно указывается остаток на счете</w:t>
            </w:r>
          </w:p>
        </w:tc>
        <w:tc>
          <w:tcPr>
            <w:tcW w:w="6095" w:type="dxa"/>
            <w:vAlign w:val="bottom"/>
          </w:tcPr>
          <w:p w:rsidR="001226CE" w:rsidRDefault="001226CE" w:rsidP="001226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Остаток на счете указывается по состоянию на </w:t>
            </w:r>
            <w:r w:rsidR="00F938F7">
              <w:rPr>
                <w:rFonts w:ascii="Times New Roman" w:hAnsi="Times New Roman" w:cs="Times New Roman"/>
                <w:sz w:val="24"/>
                <w:szCs w:val="24"/>
              </w:rPr>
              <w:t xml:space="preserve">                         </w:t>
            </w:r>
            <w:r>
              <w:rPr>
                <w:rFonts w:ascii="Times New Roman" w:hAnsi="Times New Roman" w:cs="Times New Roman"/>
                <w:sz w:val="24"/>
                <w:szCs w:val="24"/>
              </w:rPr>
              <w:t>31 декабря отчетного года.</w:t>
            </w:r>
          </w:p>
          <w:p w:rsidR="001226CE" w:rsidRPr="00373467" w:rsidRDefault="001226CE" w:rsidP="001226CE">
            <w:pPr>
              <w:pStyle w:val="ConsPlusNormal"/>
              <w:jc w:val="both"/>
              <w:rPr>
                <w:rFonts w:ascii="Times New Roman" w:hAnsi="Times New Roman" w:cs="Times New Roman"/>
                <w:sz w:val="24"/>
                <w:szCs w:val="24"/>
              </w:rPr>
            </w:pPr>
            <w:r>
              <w:rPr>
                <w:rFonts w:ascii="Times New Roman" w:hAnsi="Times New Roman" w:cs="Times New Roman"/>
                <w:sz w:val="24"/>
                <w:szCs w:val="24"/>
              </w:rPr>
              <w:t>Например: по состоянию на 31.12.2021</w:t>
            </w:r>
          </w:p>
        </w:tc>
      </w:tr>
    </w:tbl>
    <w:p w:rsidR="00B211CE" w:rsidRPr="00F938F7" w:rsidRDefault="00B211CE">
      <w:pPr>
        <w:pStyle w:val="ConsPlusNormal"/>
        <w:jc w:val="both"/>
        <w:rPr>
          <w:rFonts w:ascii="Times New Roman" w:hAnsi="Times New Roman" w:cs="Times New Roman"/>
          <w:sz w:val="28"/>
          <w:szCs w:val="28"/>
        </w:rPr>
      </w:pPr>
    </w:p>
    <w:p w:rsidR="00B211CE" w:rsidRPr="009B57ED" w:rsidRDefault="0043517C">
      <w:pPr>
        <w:pStyle w:val="ConsPlusTitle"/>
        <w:jc w:val="center"/>
        <w:outlineLvl w:val="0"/>
        <w:rPr>
          <w:rFonts w:ascii="Times New Roman" w:hAnsi="Times New Roman" w:cs="Times New Roman"/>
          <w:sz w:val="24"/>
          <w:szCs w:val="24"/>
        </w:rPr>
      </w:pPr>
      <w:r w:rsidRPr="009B57ED">
        <w:rPr>
          <w:rFonts w:ascii="Times New Roman" w:hAnsi="Times New Roman" w:cs="Times New Roman"/>
          <w:sz w:val="24"/>
          <w:szCs w:val="24"/>
        </w:rPr>
        <w:t>Раздел 6 «</w:t>
      </w:r>
      <w:r w:rsidR="00B211CE" w:rsidRPr="009B57ED">
        <w:rPr>
          <w:rFonts w:ascii="Times New Roman" w:hAnsi="Times New Roman" w:cs="Times New Roman"/>
          <w:sz w:val="24"/>
          <w:szCs w:val="24"/>
        </w:rPr>
        <w:t>Сведения об обязательствах</w:t>
      </w:r>
    </w:p>
    <w:p w:rsidR="00B211CE" w:rsidRPr="009B57ED" w:rsidRDefault="0043517C">
      <w:pPr>
        <w:pStyle w:val="ConsPlusTitle"/>
        <w:jc w:val="center"/>
        <w:rPr>
          <w:rFonts w:ascii="Times New Roman" w:hAnsi="Times New Roman" w:cs="Times New Roman"/>
          <w:sz w:val="24"/>
          <w:szCs w:val="24"/>
        </w:rPr>
      </w:pPr>
      <w:r w:rsidRPr="009B57ED">
        <w:rPr>
          <w:rFonts w:ascii="Times New Roman" w:hAnsi="Times New Roman" w:cs="Times New Roman"/>
          <w:sz w:val="24"/>
          <w:szCs w:val="24"/>
        </w:rPr>
        <w:t>имущественного характера»</w:t>
      </w:r>
    </w:p>
    <w:p w:rsidR="00B211CE" w:rsidRPr="009B57ED" w:rsidRDefault="00B211CE">
      <w:pPr>
        <w:pStyle w:val="ConsPlusNormal"/>
        <w:jc w:val="both"/>
        <w:rPr>
          <w:rFonts w:ascii="Times New Roman" w:hAnsi="Times New Roman" w:cs="Times New Roman"/>
          <w:sz w:val="24"/>
          <w:szCs w:val="24"/>
        </w:rPr>
      </w:pPr>
    </w:p>
    <w:p w:rsidR="00B211CE" w:rsidRPr="009B57ED" w:rsidRDefault="0043517C">
      <w:pPr>
        <w:pStyle w:val="ConsPlusTitle"/>
        <w:jc w:val="center"/>
        <w:outlineLvl w:val="1"/>
        <w:rPr>
          <w:rFonts w:ascii="Times New Roman" w:hAnsi="Times New Roman" w:cs="Times New Roman"/>
          <w:sz w:val="24"/>
          <w:szCs w:val="24"/>
        </w:rPr>
      </w:pPr>
      <w:r w:rsidRPr="009B57ED">
        <w:rPr>
          <w:rFonts w:ascii="Times New Roman" w:hAnsi="Times New Roman" w:cs="Times New Roman"/>
          <w:sz w:val="24"/>
          <w:szCs w:val="24"/>
        </w:rPr>
        <w:t>Подраздел 6.1 «</w:t>
      </w:r>
      <w:r w:rsidR="00B211CE" w:rsidRPr="009B57ED">
        <w:rPr>
          <w:rFonts w:ascii="Times New Roman" w:hAnsi="Times New Roman" w:cs="Times New Roman"/>
          <w:sz w:val="24"/>
          <w:szCs w:val="24"/>
        </w:rPr>
        <w:t>Объекты недвижимого имущества, находящиеся</w:t>
      </w:r>
    </w:p>
    <w:p w:rsidR="00B211CE" w:rsidRPr="009B57ED" w:rsidRDefault="0043517C">
      <w:pPr>
        <w:pStyle w:val="ConsPlusTitle"/>
        <w:jc w:val="center"/>
        <w:rPr>
          <w:rFonts w:ascii="Times New Roman" w:hAnsi="Times New Roman" w:cs="Times New Roman"/>
          <w:sz w:val="24"/>
          <w:szCs w:val="24"/>
        </w:rPr>
      </w:pPr>
      <w:r w:rsidRPr="009B57ED">
        <w:rPr>
          <w:rFonts w:ascii="Times New Roman" w:hAnsi="Times New Roman" w:cs="Times New Roman"/>
          <w:sz w:val="24"/>
          <w:szCs w:val="24"/>
        </w:rPr>
        <w:t>в пользовании»</w:t>
      </w:r>
    </w:p>
    <w:p w:rsidR="00D91119" w:rsidRPr="00D80297" w:rsidRDefault="00D91119">
      <w:pPr>
        <w:pStyle w:val="ConsPlusNormal"/>
        <w:jc w:val="both"/>
        <w:rPr>
          <w:rFonts w:ascii="Times New Roman" w:hAnsi="Times New Roman" w:cs="Times New Roman"/>
          <w:sz w:val="18"/>
          <w:szCs w:val="18"/>
        </w:rPr>
      </w:pPr>
    </w:p>
    <w:tbl>
      <w:tblPr>
        <w:tblW w:w="992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260"/>
        <w:gridCol w:w="6095"/>
      </w:tblGrid>
      <w:tr w:rsidR="00ED0552" w:rsidRPr="00373467" w:rsidTr="00D80297">
        <w:tc>
          <w:tcPr>
            <w:tcW w:w="568" w:type="dxa"/>
            <w:vAlign w:val="bottom"/>
          </w:tcPr>
          <w:p w:rsidR="00B211CE" w:rsidRPr="00373467" w:rsidRDefault="0043517C">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w:t>
            </w:r>
          </w:p>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п/п</w:t>
            </w:r>
          </w:p>
        </w:tc>
        <w:tc>
          <w:tcPr>
            <w:tcW w:w="3260" w:type="dxa"/>
          </w:tcPr>
          <w:p w:rsidR="00B211CE" w:rsidRPr="00373467" w:rsidRDefault="001226CE" w:rsidP="001226CE">
            <w:pPr>
              <w:pStyle w:val="ConsPlusNormal"/>
              <w:jc w:val="center"/>
              <w:rPr>
                <w:rFonts w:ascii="Times New Roman" w:hAnsi="Times New Roman" w:cs="Times New Roman"/>
                <w:sz w:val="24"/>
                <w:szCs w:val="24"/>
              </w:rPr>
            </w:pPr>
            <w:r>
              <w:rPr>
                <w:rFonts w:ascii="Times New Roman" w:hAnsi="Times New Roman" w:cs="Times New Roman"/>
                <w:sz w:val="24"/>
                <w:szCs w:val="24"/>
              </w:rPr>
              <w:t>Типичные о</w:t>
            </w:r>
            <w:r w:rsidR="00B211CE" w:rsidRPr="00373467">
              <w:rPr>
                <w:rFonts w:ascii="Times New Roman" w:hAnsi="Times New Roman" w:cs="Times New Roman"/>
                <w:sz w:val="24"/>
                <w:szCs w:val="24"/>
              </w:rPr>
              <w:t>шибк</w:t>
            </w:r>
            <w:r>
              <w:rPr>
                <w:rFonts w:ascii="Times New Roman" w:hAnsi="Times New Roman" w:cs="Times New Roman"/>
                <w:sz w:val="24"/>
                <w:szCs w:val="24"/>
              </w:rPr>
              <w:t>и</w:t>
            </w:r>
          </w:p>
        </w:tc>
        <w:tc>
          <w:tcPr>
            <w:tcW w:w="6095"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Правильные действия</w:t>
            </w:r>
          </w:p>
        </w:tc>
      </w:tr>
      <w:tr w:rsidR="00ED0552" w:rsidRPr="00373467" w:rsidTr="00D80297">
        <w:tc>
          <w:tcPr>
            <w:tcW w:w="568"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1.</w:t>
            </w:r>
          </w:p>
        </w:tc>
        <w:tc>
          <w:tcPr>
            <w:tcW w:w="3260" w:type="dxa"/>
          </w:tcPr>
          <w:p w:rsidR="00B211CE" w:rsidRPr="00373467" w:rsidRDefault="00B211CE" w:rsidP="001226CE">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В </w:t>
            </w:r>
            <w:hyperlink r:id="rId32" w:history="1">
              <w:r w:rsidRPr="00373467">
                <w:rPr>
                  <w:rFonts w:ascii="Times New Roman" w:hAnsi="Times New Roman" w:cs="Times New Roman"/>
                  <w:sz w:val="24"/>
                  <w:szCs w:val="24"/>
                </w:rPr>
                <w:t>подразделе 6.1</w:t>
              </w:r>
            </w:hyperlink>
            <w:r w:rsidR="0043517C" w:rsidRPr="00373467">
              <w:rPr>
                <w:rFonts w:ascii="Times New Roman" w:hAnsi="Times New Roman" w:cs="Times New Roman"/>
                <w:sz w:val="24"/>
                <w:szCs w:val="24"/>
              </w:rPr>
              <w:t xml:space="preserve"> «</w:t>
            </w:r>
            <w:r w:rsidR="00A17414" w:rsidRPr="00373467">
              <w:rPr>
                <w:rFonts w:ascii="Times New Roman" w:hAnsi="Times New Roman" w:cs="Times New Roman"/>
                <w:sz w:val="24"/>
                <w:szCs w:val="24"/>
              </w:rPr>
              <w:t>Объекты</w:t>
            </w:r>
            <w:r w:rsidR="001226CE">
              <w:rPr>
                <w:rFonts w:ascii="Times New Roman" w:hAnsi="Times New Roman" w:cs="Times New Roman"/>
                <w:sz w:val="24"/>
                <w:szCs w:val="24"/>
              </w:rPr>
              <w:t xml:space="preserve"> </w:t>
            </w:r>
            <w:r w:rsidRPr="00373467">
              <w:rPr>
                <w:rFonts w:ascii="Times New Roman" w:hAnsi="Times New Roman" w:cs="Times New Roman"/>
                <w:sz w:val="24"/>
                <w:szCs w:val="24"/>
              </w:rPr>
              <w:t>недвижимого имущес</w:t>
            </w:r>
            <w:r w:rsidR="00A17414" w:rsidRPr="00373467">
              <w:rPr>
                <w:rFonts w:ascii="Times New Roman" w:hAnsi="Times New Roman" w:cs="Times New Roman"/>
                <w:sz w:val="24"/>
                <w:szCs w:val="24"/>
              </w:rPr>
              <w:t>тва, находящиеся в пользовании»</w:t>
            </w:r>
            <w:r w:rsidR="001226CE">
              <w:rPr>
                <w:rFonts w:ascii="Times New Roman" w:hAnsi="Times New Roman" w:cs="Times New Roman"/>
                <w:sz w:val="24"/>
                <w:szCs w:val="24"/>
              </w:rPr>
              <w:t xml:space="preserve"> </w:t>
            </w:r>
            <w:r w:rsidRPr="00373467">
              <w:rPr>
                <w:rFonts w:ascii="Times New Roman" w:hAnsi="Times New Roman" w:cs="Times New Roman"/>
                <w:sz w:val="24"/>
                <w:szCs w:val="24"/>
              </w:rPr>
              <w:t>указываются не все объекты недвижимого имуще</w:t>
            </w:r>
            <w:r w:rsidR="00A17414" w:rsidRPr="00373467">
              <w:rPr>
                <w:rFonts w:ascii="Times New Roman" w:hAnsi="Times New Roman" w:cs="Times New Roman"/>
                <w:sz w:val="24"/>
                <w:szCs w:val="24"/>
              </w:rPr>
              <w:t>ства, находящиеся в пользовании</w:t>
            </w:r>
          </w:p>
        </w:tc>
        <w:tc>
          <w:tcPr>
            <w:tcW w:w="6095" w:type="dxa"/>
          </w:tcPr>
          <w:p w:rsidR="00B211CE" w:rsidRPr="00373467" w:rsidRDefault="00B211CE" w:rsidP="00A17414">
            <w:pPr>
              <w:pStyle w:val="ConsPlusNormal"/>
              <w:jc w:val="both"/>
              <w:rPr>
                <w:rFonts w:ascii="Times New Roman" w:hAnsi="Times New Roman" w:cs="Times New Roman"/>
                <w:sz w:val="24"/>
                <w:szCs w:val="24"/>
              </w:rPr>
            </w:pPr>
            <w:proofErr w:type="gramStart"/>
            <w:r w:rsidRPr="00373467">
              <w:rPr>
                <w:rFonts w:ascii="Times New Roman" w:hAnsi="Times New Roman" w:cs="Times New Roman"/>
                <w:sz w:val="24"/>
                <w:szCs w:val="24"/>
              </w:rPr>
              <w:t>В указанном подразделе в обязательном порядке отражается информация о недвижимом имуществе (дома, квартиры, комнаты, нежилые помещения, земельные участки, гаражи и др.), находящемся во временном пользовании служащего (работника) и (или) его супруги (супруга), несовершеннолетних детей.</w:t>
            </w:r>
            <w:proofErr w:type="gramEnd"/>
          </w:p>
          <w:p w:rsidR="00B211CE" w:rsidRPr="00373467" w:rsidRDefault="00B211CE" w:rsidP="00A17414">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Также в этом подразделе подлежат указанию сведения о жилых помещениях (дом, квартира, комната):</w:t>
            </w:r>
          </w:p>
          <w:p w:rsidR="00B211CE" w:rsidRPr="00373467" w:rsidRDefault="00B211CE">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 не принадлежащих служащему (работнику) или членам его семьи на праве собственности или на праве нанимателя, </w:t>
            </w:r>
            <w:r w:rsidR="00696E3C">
              <w:rPr>
                <w:rFonts w:ascii="Times New Roman" w:hAnsi="Times New Roman" w:cs="Times New Roman"/>
                <w:sz w:val="24"/>
                <w:szCs w:val="24"/>
              </w:rPr>
              <w:t xml:space="preserve">но </w:t>
            </w:r>
            <w:r w:rsidRPr="00373467">
              <w:rPr>
                <w:rFonts w:ascii="Times New Roman" w:hAnsi="Times New Roman" w:cs="Times New Roman"/>
                <w:sz w:val="24"/>
                <w:szCs w:val="24"/>
              </w:rPr>
              <w:t xml:space="preserve">в которых у служащего (работника), членов его семьи </w:t>
            </w:r>
            <w:r w:rsidRPr="00373467">
              <w:rPr>
                <w:rFonts w:ascii="Times New Roman" w:hAnsi="Times New Roman" w:cs="Times New Roman"/>
                <w:b/>
                <w:sz w:val="24"/>
                <w:szCs w:val="24"/>
              </w:rPr>
              <w:t>имеется регистрация</w:t>
            </w:r>
            <w:r w:rsidRPr="00373467">
              <w:rPr>
                <w:rFonts w:ascii="Times New Roman" w:hAnsi="Times New Roman" w:cs="Times New Roman"/>
                <w:sz w:val="24"/>
                <w:szCs w:val="24"/>
              </w:rPr>
              <w:t xml:space="preserve"> (постоянная или временная)</w:t>
            </w:r>
            <w:r w:rsidR="00ED0552" w:rsidRPr="00373467">
              <w:rPr>
                <w:rFonts w:ascii="Times New Roman" w:hAnsi="Times New Roman" w:cs="Times New Roman"/>
                <w:sz w:val="24"/>
                <w:szCs w:val="24"/>
              </w:rPr>
              <w:t xml:space="preserve">, </w:t>
            </w:r>
            <w:r w:rsidR="00ED0552" w:rsidRPr="00373467">
              <w:rPr>
                <w:rFonts w:ascii="Times New Roman" w:hAnsi="Times New Roman" w:cs="Times New Roman"/>
                <w:b/>
                <w:sz w:val="24"/>
                <w:szCs w:val="24"/>
              </w:rPr>
              <w:t xml:space="preserve">даже если этим имуществом не </w:t>
            </w:r>
            <w:r w:rsidR="00ED0552" w:rsidRPr="00373467">
              <w:rPr>
                <w:rFonts w:ascii="Times New Roman" w:hAnsi="Times New Roman" w:cs="Times New Roman"/>
                <w:b/>
                <w:sz w:val="24"/>
                <w:szCs w:val="24"/>
              </w:rPr>
              <w:lastRenderedPageBreak/>
              <w:t>пользовались в отчётном периоде</w:t>
            </w:r>
            <w:r w:rsidRPr="00373467">
              <w:rPr>
                <w:rFonts w:ascii="Times New Roman" w:hAnsi="Times New Roman" w:cs="Times New Roman"/>
                <w:sz w:val="24"/>
                <w:szCs w:val="24"/>
              </w:rPr>
              <w:t>;</w:t>
            </w:r>
          </w:p>
          <w:p w:rsidR="00B211CE" w:rsidRPr="00373467" w:rsidRDefault="00B211CE">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211CE" w:rsidRPr="00373467" w:rsidRDefault="00B211CE">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 </w:t>
            </w:r>
            <w:proofErr w:type="gramStart"/>
            <w:r w:rsidRPr="00373467">
              <w:rPr>
                <w:rFonts w:ascii="Times New Roman" w:hAnsi="Times New Roman" w:cs="Times New Roman"/>
                <w:sz w:val="24"/>
                <w:szCs w:val="24"/>
              </w:rPr>
              <w:t>занимаемых</w:t>
            </w:r>
            <w:proofErr w:type="gramEnd"/>
            <w:r w:rsidRPr="00373467">
              <w:rPr>
                <w:rFonts w:ascii="Times New Roman" w:hAnsi="Times New Roman" w:cs="Times New Roman"/>
                <w:sz w:val="24"/>
                <w:szCs w:val="24"/>
              </w:rPr>
              <w:t xml:space="preserve"> по договору аренды (найма, поднайма);</w:t>
            </w:r>
          </w:p>
          <w:p w:rsidR="00B211CE" w:rsidRPr="00373467" w:rsidRDefault="00B211CE">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 </w:t>
            </w:r>
            <w:proofErr w:type="gramStart"/>
            <w:r w:rsidRPr="00373467">
              <w:rPr>
                <w:rFonts w:ascii="Times New Roman" w:hAnsi="Times New Roman" w:cs="Times New Roman"/>
                <w:sz w:val="24"/>
                <w:szCs w:val="24"/>
              </w:rPr>
              <w:t>занимаемых</w:t>
            </w:r>
            <w:proofErr w:type="gramEnd"/>
            <w:r w:rsidRPr="00373467">
              <w:rPr>
                <w:rFonts w:ascii="Times New Roman" w:hAnsi="Times New Roman" w:cs="Times New Roman"/>
                <w:sz w:val="24"/>
                <w:szCs w:val="24"/>
              </w:rPr>
              <w:t xml:space="preserve"> по договорам социального найма;</w:t>
            </w:r>
          </w:p>
          <w:p w:rsidR="00B211CE" w:rsidRDefault="00B211CE" w:rsidP="006E2FE2">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 </w:t>
            </w:r>
            <w:proofErr w:type="gramStart"/>
            <w:r w:rsidRPr="00373467">
              <w:rPr>
                <w:rFonts w:ascii="Times New Roman" w:hAnsi="Times New Roman" w:cs="Times New Roman"/>
                <w:sz w:val="24"/>
                <w:szCs w:val="24"/>
              </w:rPr>
              <w:t>находящихся</w:t>
            </w:r>
            <w:proofErr w:type="gramEnd"/>
            <w:r w:rsidRPr="00373467">
              <w:rPr>
                <w:rFonts w:ascii="Times New Roman" w:hAnsi="Times New Roman" w:cs="Times New Roman"/>
                <w:sz w:val="24"/>
                <w:szCs w:val="24"/>
              </w:rPr>
              <w:t xml:space="preserve"> в завершающей стадии строительства и возможно пригодных к проживанию, но не зарегистрированных в установленном порядке органами </w:t>
            </w:r>
            <w:proofErr w:type="spellStart"/>
            <w:r w:rsidRPr="00373467">
              <w:rPr>
                <w:rFonts w:ascii="Times New Roman" w:hAnsi="Times New Roman" w:cs="Times New Roman"/>
                <w:sz w:val="24"/>
                <w:szCs w:val="24"/>
              </w:rPr>
              <w:t>Росреестра</w:t>
            </w:r>
            <w:proofErr w:type="spellEnd"/>
            <w:r w:rsidRPr="00373467">
              <w:rPr>
                <w:rFonts w:ascii="Times New Roman" w:hAnsi="Times New Roman" w:cs="Times New Roman"/>
                <w:sz w:val="24"/>
                <w:szCs w:val="24"/>
              </w:rPr>
              <w:t>, т.е. без свидетельства о праве собственности</w:t>
            </w:r>
            <w:r w:rsidR="00696E3C">
              <w:rPr>
                <w:rFonts w:ascii="Times New Roman" w:hAnsi="Times New Roman" w:cs="Times New Roman"/>
                <w:sz w:val="24"/>
                <w:szCs w:val="24"/>
              </w:rPr>
              <w:t>;</w:t>
            </w:r>
          </w:p>
          <w:p w:rsidR="006E2FE2" w:rsidRPr="00373467" w:rsidRDefault="006E2FE2" w:rsidP="006E2FE2">
            <w:pPr>
              <w:pStyle w:val="ConsPlusNormal"/>
              <w:jc w:val="both"/>
              <w:rPr>
                <w:rFonts w:ascii="Times New Roman" w:hAnsi="Times New Roman" w:cs="Times New Roman"/>
                <w:sz w:val="24"/>
                <w:szCs w:val="24"/>
              </w:rPr>
            </w:pPr>
            <w:r>
              <w:rPr>
                <w:rFonts w:ascii="Times New Roman" w:hAnsi="Times New Roman" w:cs="Times New Roman"/>
                <w:sz w:val="24"/>
                <w:szCs w:val="24"/>
              </w:rPr>
              <w:t>В этом подразделе указываются объекты недвижимого имущество, в отношении которых не оформлены правоустанавливающие документы (договор купли-продажи; свидетельство о государств</w:t>
            </w:r>
            <w:r w:rsidR="001226CE">
              <w:rPr>
                <w:rFonts w:ascii="Times New Roman" w:hAnsi="Times New Roman" w:cs="Times New Roman"/>
                <w:sz w:val="24"/>
                <w:szCs w:val="24"/>
              </w:rPr>
              <w:t>енной регистрации права и т.д.)</w:t>
            </w:r>
          </w:p>
        </w:tc>
      </w:tr>
    </w:tbl>
    <w:p w:rsidR="009025F2" w:rsidRPr="00F938F7" w:rsidRDefault="009025F2">
      <w:pPr>
        <w:pStyle w:val="ConsPlusTitle"/>
        <w:jc w:val="center"/>
        <w:outlineLvl w:val="0"/>
        <w:rPr>
          <w:rFonts w:ascii="Times New Roman" w:hAnsi="Times New Roman" w:cs="Times New Roman"/>
          <w:b w:val="0"/>
          <w:sz w:val="28"/>
          <w:szCs w:val="28"/>
        </w:rPr>
      </w:pPr>
    </w:p>
    <w:p w:rsidR="00B211CE" w:rsidRPr="009B57ED" w:rsidRDefault="0043517C">
      <w:pPr>
        <w:pStyle w:val="ConsPlusTitle"/>
        <w:jc w:val="center"/>
        <w:outlineLvl w:val="0"/>
        <w:rPr>
          <w:rFonts w:ascii="Times New Roman" w:hAnsi="Times New Roman" w:cs="Times New Roman"/>
          <w:sz w:val="24"/>
          <w:szCs w:val="24"/>
        </w:rPr>
      </w:pPr>
      <w:r w:rsidRPr="009B57ED">
        <w:rPr>
          <w:rFonts w:ascii="Times New Roman" w:hAnsi="Times New Roman" w:cs="Times New Roman"/>
          <w:sz w:val="24"/>
          <w:szCs w:val="24"/>
        </w:rPr>
        <w:t>Раздел 6 «</w:t>
      </w:r>
      <w:r w:rsidR="00B211CE" w:rsidRPr="009B57ED">
        <w:rPr>
          <w:rFonts w:ascii="Times New Roman" w:hAnsi="Times New Roman" w:cs="Times New Roman"/>
          <w:sz w:val="24"/>
          <w:szCs w:val="24"/>
        </w:rPr>
        <w:t>Сведения об обязательствах</w:t>
      </w:r>
    </w:p>
    <w:p w:rsidR="00B211CE" w:rsidRPr="009B57ED" w:rsidRDefault="0043517C">
      <w:pPr>
        <w:pStyle w:val="ConsPlusTitle"/>
        <w:jc w:val="center"/>
        <w:rPr>
          <w:rFonts w:ascii="Times New Roman" w:hAnsi="Times New Roman" w:cs="Times New Roman"/>
          <w:sz w:val="24"/>
          <w:szCs w:val="24"/>
        </w:rPr>
      </w:pPr>
      <w:r w:rsidRPr="009B57ED">
        <w:rPr>
          <w:rFonts w:ascii="Times New Roman" w:hAnsi="Times New Roman" w:cs="Times New Roman"/>
          <w:sz w:val="24"/>
          <w:szCs w:val="24"/>
        </w:rPr>
        <w:t>имущественного характера»</w:t>
      </w:r>
    </w:p>
    <w:p w:rsidR="00D91119" w:rsidRDefault="00D91119">
      <w:pPr>
        <w:pStyle w:val="ConsPlusNormal"/>
        <w:jc w:val="both"/>
        <w:rPr>
          <w:rFonts w:ascii="Times New Roman" w:hAnsi="Times New Roman" w:cs="Times New Roman"/>
          <w:sz w:val="24"/>
          <w:szCs w:val="24"/>
        </w:rPr>
      </w:pPr>
    </w:p>
    <w:p w:rsidR="00B211CE" w:rsidRPr="009B57ED" w:rsidRDefault="0043517C">
      <w:pPr>
        <w:pStyle w:val="ConsPlusTitle"/>
        <w:jc w:val="center"/>
        <w:outlineLvl w:val="1"/>
        <w:rPr>
          <w:rFonts w:ascii="Times New Roman" w:hAnsi="Times New Roman" w:cs="Times New Roman"/>
          <w:sz w:val="24"/>
          <w:szCs w:val="24"/>
        </w:rPr>
      </w:pPr>
      <w:r w:rsidRPr="009B57ED">
        <w:rPr>
          <w:rFonts w:ascii="Times New Roman" w:hAnsi="Times New Roman" w:cs="Times New Roman"/>
          <w:sz w:val="24"/>
          <w:szCs w:val="24"/>
        </w:rPr>
        <w:t>Подраздел 6.2 «</w:t>
      </w:r>
      <w:r w:rsidR="00B211CE" w:rsidRPr="009B57ED">
        <w:rPr>
          <w:rFonts w:ascii="Times New Roman" w:hAnsi="Times New Roman" w:cs="Times New Roman"/>
          <w:sz w:val="24"/>
          <w:szCs w:val="24"/>
        </w:rPr>
        <w:t>Срочные обяз</w:t>
      </w:r>
      <w:r w:rsidRPr="009B57ED">
        <w:rPr>
          <w:rFonts w:ascii="Times New Roman" w:hAnsi="Times New Roman" w:cs="Times New Roman"/>
          <w:sz w:val="24"/>
          <w:szCs w:val="24"/>
        </w:rPr>
        <w:t>ательства финансового характера»</w:t>
      </w:r>
    </w:p>
    <w:p w:rsidR="00B211CE" w:rsidRPr="00D80297" w:rsidRDefault="00B211CE">
      <w:pPr>
        <w:pStyle w:val="ConsPlusNormal"/>
        <w:jc w:val="both"/>
        <w:rPr>
          <w:rFonts w:ascii="Times New Roman" w:hAnsi="Times New Roman" w:cs="Times New Roman"/>
          <w:sz w:val="20"/>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6095"/>
      </w:tblGrid>
      <w:tr w:rsidR="00ED0552" w:rsidRPr="00373467" w:rsidTr="00D80297">
        <w:tc>
          <w:tcPr>
            <w:tcW w:w="567" w:type="dxa"/>
          </w:tcPr>
          <w:p w:rsidR="00B211CE" w:rsidRPr="00373467" w:rsidRDefault="0043517C">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w:t>
            </w:r>
          </w:p>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п/п</w:t>
            </w:r>
          </w:p>
        </w:tc>
        <w:tc>
          <w:tcPr>
            <w:tcW w:w="3261" w:type="dxa"/>
          </w:tcPr>
          <w:p w:rsidR="00B211CE" w:rsidRPr="00373467" w:rsidRDefault="001226CE" w:rsidP="001226CE">
            <w:pPr>
              <w:pStyle w:val="ConsPlusNormal"/>
              <w:jc w:val="center"/>
              <w:rPr>
                <w:rFonts w:ascii="Times New Roman" w:hAnsi="Times New Roman" w:cs="Times New Roman"/>
                <w:sz w:val="24"/>
                <w:szCs w:val="24"/>
              </w:rPr>
            </w:pPr>
            <w:r>
              <w:rPr>
                <w:rFonts w:ascii="Times New Roman" w:hAnsi="Times New Roman" w:cs="Times New Roman"/>
                <w:sz w:val="24"/>
                <w:szCs w:val="24"/>
              </w:rPr>
              <w:t>Типичные о</w:t>
            </w:r>
            <w:r w:rsidR="00B211CE" w:rsidRPr="00373467">
              <w:rPr>
                <w:rFonts w:ascii="Times New Roman" w:hAnsi="Times New Roman" w:cs="Times New Roman"/>
                <w:sz w:val="24"/>
                <w:szCs w:val="24"/>
              </w:rPr>
              <w:t>шибк</w:t>
            </w:r>
            <w:r>
              <w:rPr>
                <w:rFonts w:ascii="Times New Roman" w:hAnsi="Times New Roman" w:cs="Times New Roman"/>
                <w:sz w:val="24"/>
                <w:szCs w:val="24"/>
              </w:rPr>
              <w:t>и</w:t>
            </w:r>
          </w:p>
        </w:tc>
        <w:tc>
          <w:tcPr>
            <w:tcW w:w="6095" w:type="dxa"/>
          </w:tcPr>
          <w:p w:rsidR="00B211CE" w:rsidRPr="00373467" w:rsidRDefault="00B211CE">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Правильные действия</w:t>
            </w:r>
          </w:p>
        </w:tc>
      </w:tr>
      <w:tr w:rsidR="00B211CE" w:rsidRPr="00373467" w:rsidTr="00D80297">
        <w:tc>
          <w:tcPr>
            <w:tcW w:w="567" w:type="dxa"/>
          </w:tcPr>
          <w:p w:rsidR="00B211CE" w:rsidRPr="00373467" w:rsidRDefault="0043517C" w:rsidP="0043517C">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1.</w:t>
            </w:r>
          </w:p>
        </w:tc>
        <w:tc>
          <w:tcPr>
            <w:tcW w:w="3261" w:type="dxa"/>
          </w:tcPr>
          <w:p w:rsidR="00B211CE" w:rsidRPr="00373467" w:rsidRDefault="00B211CE" w:rsidP="00500B09">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 xml:space="preserve">В </w:t>
            </w:r>
            <w:hyperlink r:id="rId33" w:history="1">
              <w:r w:rsidRPr="00373467">
                <w:rPr>
                  <w:rFonts w:ascii="Times New Roman" w:hAnsi="Times New Roman" w:cs="Times New Roman"/>
                  <w:sz w:val="24"/>
                  <w:szCs w:val="24"/>
                </w:rPr>
                <w:t>подразделе 6.2</w:t>
              </w:r>
            </w:hyperlink>
            <w:r w:rsidR="0043517C" w:rsidRPr="00373467">
              <w:rPr>
                <w:rFonts w:ascii="Times New Roman" w:hAnsi="Times New Roman" w:cs="Times New Roman"/>
                <w:sz w:val="24"/>
                <w:szCs w:val="24"/>
              </w:rPr>
              <w:t xml:space="preserve"> «</w:t>
            </w:r>
            <w:r w:rsidRPr="00373467">
              <w:rPr>
                <w:rFonts w:ascii="Times New Roman" w:hAnsi="Times New Roman" w:cs="Times New Roman"/>
                <w:sz w:val="24"/>
                <w:szCs w:val="24"/>
              </w:rPr>
              <w:t>Срочные обяз</w:t>
            </w:r>
            <w:r w:rsidR="0043517C" w:rsidRPr="00373467">
              <w:rPr>
                <w:rFonts w:ascii="Times New Roman" w:hAnsi="Times New Roman" w:cs="Times New Roman"/>
                <w:sz w:val="24"/>
                <w:szCs w:val="24"/>
              </w:rPr>
              <w:t>ательства финансового характера»</w:t>
            </w:r>
            <w:r w:rsidRPr="00373467">
              <w:rPr>
                <w:rFonts w:ascii="Times New Roman" w:hAnsi="Times New Roman" w:cs="Times New Roman"/>
                <w:sz w:val="24"/>
                <w:szCs w:val="24"/>
              </w:rPr>
              <w:t xml:space="preserve"> не всегда правильно и обоснованно указываются срочные обязательства финансового ха</w:t>
            </w:r>
            <w:r w:rsidR="00A17414" w:rsidRPr="00373467">
              <w:rPr>
                <w:rFonts w:ascii="Times New Roman" w:hAnsi="Times New Roman" w:cs="Times New Roman"/>
                <w:sz w:val="24"/>
                <w:szCs w:val="24"/>
              </w:rPr>
              <w:t>рактера (заем, кредит и другие)</w:t>
            </w:r>
          </w:p>
        </w:tc>
        <w:tc>
          <w:tcPr>
            <w:tcW w:w="6095" w:type="dxa"/>
            <w:vAlign w:val="bottom"/>
          </w:tcPr>
          <w:p w:rsidR="00500B09" w:rsidRPr="009A20CD" w:rsidRDefault="00B211CE" w:rsidP="00A17414">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xml:space="preserve">В </w:t>
            </w:r>
            <w:hyperlink r:id="rId34" w:history="1">
              <w:r w:rsidRPr="009A20CD">
                <w:rPr>
                  <w:rFonts w:ascii="Times New Roman" w:hAnsi="Times New Roman" w:cs="Times New Roman"/>
                  <w:sz w:val="24"/>
                  <w:szCs w:val="24"/>
                </w:rPr>
                <w:t>подразделе 6.2</w:t>
              </w:r>
            </w:hyperlink>
            <w:r w:rsidR="0043517C" w:rsidRPr="009A20CD">
              <w:rPr>
                <w:rFonts w:ascii="Times New Roman" w:hAnsi="Times New Roman" w:cs="Times New Roman"/>
                <w:sz w:val="24"/>
                <w:szCs w:val="24"/>
              </w:rPr>
              <w:t xml:space="preserve"> «</w:t>
            </w:r>
            <w:r w:rsidRPr="009A20CD">
              <w:rPr>
                <w:rFonts w:ascii="Times New Roman" w:hAnsi="Times New Roman" w:cs="Times New Roman"/>
                <w:sz w:val="24"/>
                <w:szCs w:val="24"/>
              </w:rPr>
              <w:t>Срочные обяз</w:t>
            </w:r>
            <w:r w:rsidR="0043517C" w:rsidRPr="009A20CD">
              <w:rPr>
                <w:rFonts w:ascii="Times New Roman" w:hAnsi="Times New Roman" w:cs="Times New Roman"/>
                <w:sz w:val="24"/>
                <w:szCs w:val="24"/>
              </w:rPr>
              <w:t>ательства финансового характера»</w:t>
            </w:r>
            <w:r w:rsidRPr="009A20CD">
              <w:rPr>
                <w:rFonts w:ascii="Times New Roman" w:hAnsi="Times New Roman" w:cs="Times New Roman"/>
                <w:sz w:val="24"/>
                <w:szCs w:val="24"/>
              </w:rPr>
              <w:t xml:space="preserve"> указывается каждое имеющееся на отчетную дату срочное обязательство финансового характера </w:t>
            </w:r>
            <w:r w:rsidRPr="009A20CD">
              <w:rPr>
                <w:rFonts w:ascii="Times New Roman" w:hAnsi="Times New Roman" w:cs="Times New Roman"/>
                <w:b/>
                <w:sz w:val="24"/>
                <w:szCs w:val="24"/>
              </w:rPr>
              <w:t>на сумму, равную или превышающую 500 000 рублей,</w:t>
            </w:r>
            <w:r w:rsidRPr="009A20CD">
              <w:rPr>
                <w:rFonts w:ascii="Times New Roman" w:hAnsi="Times New Roman" w:cs="Times New Roman"/>
                <w:sz w:val="24"/>
                <w:szCs w:val="24"/>
              </w:rPr>
              <w:t xml:space="preserve"> кредитором или должником по которым является служащий (работник) и (или) его супруга (супруг) и (или) несовершеннолетний ребенок. </w:t>
            </w:r>
          </w:p>
          <w:p w:rsidR="00500B09" w:rsidRPr="009A20CD" w:rsidRDefault="00500B09" w:rsidP="00A17414">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500B09" w:rsidRPr="009A20CD" w:rsidRDefault="00500B09" w:rsidP="00A17414">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xml:space="preserve">Данный подраздел также подлежит заполнению в случае, если лицо, в отношении которого представляются </w:t>
            </w:r>
            <w:r w:rsidR="00696E3C" w:rsidRPr="009A20CD">
              <w:rPr>
                <w:rFonts w:ascii="Times New Roman" w:hAnsi="Times New Roman" w:cs="Times New Roman"/>
                <w:sz w:val="24"/>
                <w:szCs w:val="24"/>
              </w:rPr>
              <w:t xml:space="preserve">сведения, является </w:t>
            </w:r>
            <w:proofErr w:type="spellStart"/>
            <w:r w:rsidR="00696E3C" w:rsidRPr="009A20CD">
              <w:rPr>
                <w:rFonts w:ascii="Times New Roman" w:hAnsi="Times New Roman" w:cs="Times New Roman"/>
                <w:sz w:val="24"/>
                <w:szCs w:val="24"/>
              </w:rPr>
              <w:t>созаемщиком</w:t>
            </w:r>
            <w:proofErr w:type="spellEnd"/>
            <w:r w:rsidR="00696E3C" w:rsidRPr="009A20CD">
              <w:rPr>
                <w:rFonts w:ascii="Times New Roman" w:hAnsi="Times New Roman" w:cs="Times New Roman"/>
                <w:sz w:val="24"/>
                <w:szCs w:val="24"/>
              </w:rPr>
              <w:t>.</w:t>
            </w:r>
          </w:p>
          <w:p w:rsidR="00B211CE" w:rsidRPr="009A20CD" w:rsidRDefault="00B211CE" w:rsidP="00A17414">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При этом в данном подразделе, в том числе, подлежат указанию:</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договор участия в долевом строительстве объекта недвижимости;</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w:t>
            </w:r>
            <w:r w:rsidR="00AE41DB" w:rsidRPr="009A20CD">
              <w:rPr>
                <w:rFonts w:ascii="Times New Roman" w:hAnsi="Times New Roman" w:cs="Times New Roman"/>
                <w:sz w:val="24"/>
                <w:szCs w:val="24"/>
              </w:rPr>
              <w:t xml:space="preserve">                </w:t>
            </w:r>
            <w:r w:rsidRPr="009A20CD">
              <w:rPr>
                <w:rFonts w:ascii="Times New Roman" w:hAnsi="Times New Roman" w:cs="Times New Roman"/>
                <w:sz w:val="24"/>
                <w:szCs w:val="24"/>
              </w:rPr>
              <w:t xml:space="preserve"> 500 000 рублей);</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договор финансовой аренды (лизинг);</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lastRenderedPageBreak/>
              <w:t>- договор займа;</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договор финансирования под уступку денежного требования;</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обязательства, связанные с заключением договора об уступке права требования;</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обязательства вследствие причинения вреда (финансовые);</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обязательства по договору поручительства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обязательства по уплате алиментов (если по состоянию на отчетную дату сумма невыплаченных алиментов равна или превышает 500 000 руб.);</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211CE" w:rsidRPr="009A20CD" w:rsidRDefault="00B211CE">
            <w:pPr>
              <w:pStyle w:val="ConsPlusNormal"/>
              <w:jc w:val="both"/>
              <w:rPr>
                <w:rFonts w:ascii="Times New Roman" w:hAnsi="Times New Roman" w:cs="Times New Roman"/>
                <w:sz w:val="24"/>
                <w:szCs w:val="24"/>
              </w:rPr>
            </w:pPr>
            <w:r w:rsidRPr="009A20CD">
              <w:rPr>
                <w:rFonts w:ascii="Times New Roman" w:hAnsi="Times New Roman" w:cs="Times New Roman"/>
                <w:sz w:val="24"/>
                <w:szCs w:val="24"/>
              </w:rPr>
              <w:t>- иные обязательства, в том чи</w:t>
            </w:r>
            <w:r w:rsidR="001226CE" w:rsidRPr="009A20CD">
              <w:rPr>
                <w:rFonts w:ascii="Times New Roman" w:hAnsi="Times New Roman" w:cs="Times New Roman"/>
                <w:sz w:val="24"/>
                <w:szCs w:val="24"/>
              </w:rPr>
              <w:t>сле установленные решением суда</w:t>
            </w:r>
          </w:p>
        </w:tc>
      </w:tr>
      <w:tr w:rsidR="0043517C" w:rsidRPr="00373467" w:rsidTr="00D80297">
        <w:tc>
          <w:tcPr>
            <w:tcW w:w="567" w:type="dxa"/>
          </w:tcPr>
          <w:p w:rsidR="0043517C" w:rsidRPr="00373467" w:rsidRDefault="0043517C" w:rsidP="0043517C">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lastRenderedPageBreak/>
              <w:t>2.</w:t>
            </w:r>
          </w:p>
        </w:tc>
        <w:tc>
          <w:tcPr>
            <w:tcW w:w="3261" w:type="dxa"/>
          </w:tcPr>
          <w:p w:rsidR="0043517C" w:rsidRPr="00373467" w:rsidRDefault="0043517C" w:rsidP="001226CE">
            <w:pPr>
              <w:pStyle w:val="ConsPlusNormal"/>
              <w:jc w:val="both"/>
              <w:rPr>
                <w:rFonts w:ascii="Times New Roman" w:hAnsi="Times New Roman" w:cs="Times New Roman"/>
                <w:sz w:val="24"/>
                <w:szCs w:val="24"/>
              </w:rPr>
            </w:pPr>
            <w:r w:rsidRPr="00373467">
              <w:rPr>
                <w:rFonts w:ascii="Times New Roman" w:hAnsi="Times New Roman" w:cs="Times New Roman"/>
                <w:sz w:val="24"/>
                <w:szCs w:val="24"/>
              </w:rPr>
              <w:t>Обязательства по ипотеке в случае разделени</w:t>
            </w:r>
            <w:r w:rsidR="00A17414" w:rsidRPr="00373467">
              <w:rPr>
                <w:rFonts w:ascii="Times New Roman" w:hAnsi="Times New Roman" w:cs="Times New Roman"/>
                <w:sz w:val="24"/>
                <w:szCs w:val="24"/>
              </w:rPr>
              <w:t>я суммы кредита между супругами</w:t>
            </w:r>
          </w:p>
        </w:tc>
        <w:tc>
          <w:tcPr>
            <w:tcW w:w="6095" w:type="dxa"/>
            <w:vAlign w:val="bottom"/>
          </w:tcPr>
          <w:p w:rsidR="0043517C" w:rsidRPr="00373467" w:rsidRDefault="0043517C" w:rsidP="0043517C">
            <w:pPr>
              <w:pStyle w:val="ConsPlusNormal"/>
              <w:jc w:val="both"/>
              <w:rPr>
                <w:rFonts w:ascii="Times New Roman" w:hAnsi="Times New Roman"/>
                <w:sz w:val="24"/>
                <w:szCs w:val="24"/>
              </w:rPr>
            </w:pPr>
            <w:r w:rsidRPr="00373467">
              <w:rPr>
                <w:rFonts w:ascii="Times New Roman" w:hAnsi="Times New Roman"/>
                <w:sz w:val="24"/>
                <w:szCs w:val="24"/>
              </w:rPr>
              <w:t>Согласно пунктам 4 и 5 статьи 9</w:t>
            </w:r>
            <w:r w:rsidR="00A17414" w:rsidRPr="00373467">
              <w:rPr>
                <w:rFonts w:ascii="Times New Roman" w:hAnsi="Times New Roman"/>
                <w:sz w:val="24"/>
                <w:szCs w:val="24"/>
              </w:rPr>
              <w:t xml:space="preserve"> Федерального закона</w:t>
            </w:r>
            <w:r w:rsidR="00AE41DB">
              <w:rPr>
                <w:rFonts w:ascii="Times New Roman" w:hAnsi="Times New Roman"/>
                <w:sz w:val="24"/>
                <w:szCs w:val="24"/>
              </w:rPr>
              <w:t xml:space="preserve">                  </w:t>
            </w:r>
            <w:r w:rsidR="00A17414" w:rsidRPr="00373467">
              <w:rPr>
                <w:rFonts w:ascii="Times New Roman" w:hAnsi="Times New Roman"/>
                <w:sz w:val="24"/>
                <w:szCs w:val="24"/>
              </w:rPr>
              <w:t xml:space="preserve"> от 16.07.1998</w:t>
            </w:r>
            <w:r w:rsidRPr="00373467">
              <w:rPr>
                <w:rFonts w:ascii="Times New Roman" w:hAnsi="Times New Roman"/>
                <w:sz w:val="24"/>
                <w:szCs w:val="24"/>
              </w:rPr>
              <w:t xml:space="preserve">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 </w:t>
            </w:r>
          </w:p>
          <w:p w:rsidR="0043517C" w:rsidRPr="00373467" w:rsidRDefault="0043517C" w:rsidP="0043517C">
            <w:pPr>
              <w:pStyle w:val="ConsPlusNormal"/>
              <w:jc w:val="both"/>
              <w:rPr>
                <w:rFonts w:ascii="Times New Roman" w:hAnsi="Times New Roman" w:cs="Times New Roman"/>
                <w:sz w:val="24"/>
                <w:szCs w:val="24"/>
              </w:rPr>
            </w:pPr>
            <w:r w:rsidRPr="00373467">
              <w:rPr>
                <w:rFonts w:ascii="Times New Roman" w:hAnsi="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373467">
              <w:rPr>
                <w:rFonts w:ascii="Times New Roman" w:hAnsi="Times New Roman"/>
                <w:sz w:val="24"/>
                <w:szCs w:val="24"/>
              </w:rPr>
              <w:t>созаемщиками</w:t>
            </w:r>
            <w:proofErr w:type="spellEnd"/>
            <w:r w:rsidRPr="00373467">
              <w:rPr>
                <w:rFonts w:ascii="Times New Roman" w:hAnsi="Times New Roman"/>
                <w:sz w:val="24"/>
                <w:szCs w:val="24"/>
              </w:rPr>
              <w:t xml:space="preserve">, </w:t>
            </w:r>
            <w:r w:rsidRPr="00373467">
              <w:rPr>
                <w:rFonts w:ascii="Times New Roman" w:hAnsi="Times New Roman"/>
                <w:b/>
                <w:sz w:val="24"/>
                <w:szCs w:val="24"/>
              </w:rPr>
              <w:t>то в данном подразделе в графе 5 следует отразить в каждой справке (служащего (работника) и его супруги (супруга)) сумму в соответствии с данным договором</w:t>
            </w:r>
            <w:r w:rsidRPr="00373467">
              <w:rPr>
                <w:rFonts w:ascii="Times New Roman" w:hAnsi="Times New Roman"/>
                <w:sz w:val="24"/>
                <w:szCs w:val="24"/>
              </w:rPr>
              <w:t xml:space="preserve">. </w:t>
            </w:r>
            <w:r w:rsidRPr="00373467">
              <w:rPr>
                <w:rFonts w:ascii="Times New Roman" w:hAnsi="Times New Roman"/>
                <w:b/>
                <w:sz w:val="24"/>
                <w:szCs w:val="24"/>
              </w:rPr>
              <w:t>Если в кредитном договоре сумма обязательств не разделена, то следует отразить всю сумму обязательств, а в графе 6 названного подраз</w:t>
            </w:r>
            <w:r w:rsidR="001226CE">
              <w:rPr>
                <w:rFonts w:ascii="Times New Roman" w:hAnsi="Times New Roman"/>
                <w:b/>
                <w:sz w:val="24"/>
                <w:szCs w:val="24"/>
              </w:rPr>
              <w:t xml:space="preserve">дела указать </w:t>
            </w:r>
            <w:proofErr w:type="spellStart"/>
            <w:r w:rsidR="001226CE">
              <w:rPr>
                <w:rFonts w:ascii="Times New Roman" w:hAnsi="Times New Roman"/>
                <w:b/>
                <w:sz w:val="24"/>
                <w:szCs w:val="24"/>
              </w:rPr>
              <w:t>созаемщиков</w:t>
            </w:r>
            <w:proofErr w:type="spellEnd"/>
          </w:p>
        </w:tc>
      </w:tr>
      <w:tr w:rsidR="00936DDD" w:rsidRPr="00373467" w:rsidTr="00D80297">
        <w:tc>
          <w:tcPr>
            <w:tcW w:w="567" w:type="dxa"/>
          </w:tcPr>
          <w:p w:rsidR="00936DDD" w:rsidRPr="00373467" w:rsidRDefault="00936DDD" w:rsidP="004351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3261" w:type="dxa"/>
          </w:tcPr>
          <w:p w:rsidR="00936DDD" w:rsidRPr="00253C89" w:rsidRDefault="00253C89" w:rsidP="00696E3C">
            <w:pPr>
              <w:spacing w:after="0" w:line="240" w:lineRule="auto"/>
              <w:ind w:firstLine="567"/>
              <w:jc w:val="both"/>
              <w:rPr>
                <w:rFonts w:ascii="Times New Roman" w:hAnsi="Times New Roman"/>
                <w:sz w:val="24"/>
                <w:szCs w:val="24"/>
                <w:u w:val="single"/>
              </w:rPr>
            </w:pPr>
            <w:proofErr w:type="gramStart"/>
            <w:r>
              <w:rPr>
                <w:rFonts w:ascii="Times New Roman" w:hAnsi="Times New Roman"/>
                <w:b/>
                <w:sz w:val="24"/>
                <w:szCs w:val="24"/>
              </w:rPr>
              <w:t xml:space="preserve">Не указываются </w:t>
            </w:r>
            <w:r w:rsidRPr="00253C89">
              <w:rPr>
                <w:rFonts w:ascii="Times New Roman" w:hAnsi="Times New Roman"/>
                <w:b/>
                <w:sz w:val="24"/>
                <w:szCs w:val="24"/>
              </w:rPr>
              <w:t xml:space="preserve">обязательства в соответствии с Законом Российской Федерации от </w:t>
            </w:r>
            <w:r>
              <w:rPr>
                <w:rFonts w:ascii="Times New Roman" w:hAnsi="Times New Roman"/>
                <w:b/>
                <w:sz w:val="24"/>
                <w:szCs w:val="24"/>
              </w:rPr>
              <w:t>27.11.</w:t>
            </w:r>
            <w:r w:rsidRPr="00253C89">
              <w:rPr>
                <w:rFonts w:ascii="Times New Roman" w:hAnsi="Times New Roman"/>
                <w:b/>
                <w:sz w:val="24"/>
                <w:szCs w:val="24"/>
              </w:rPr>
              <w:t>1992 № 4015-</w:t>
            </w:r>
            <w:r w:rsidRPr="00253C89">
              <w:rPr>
                <w:rFonts w:ascii="Times New Roman" w:hAnsi="Times New Roman"/>
                <w:b/>
                <w:sz w:val="24"/>
                <w:szCs w:val="24"/>
                <w:lang w:val="en-US"/>
              </w:rPr>
              <w:t>I</w:t>
            </w:r>
            <w:r w:rsidRPr="00253C89">
              <w:rPr>
                <w:rFonts w:ascii="Times New Roman" w:hAnsi="Times New Roman"/>
                <w:b/>
                <w:sz w:val="24"/>
                <w:szCs w:val="24"/>
              </w:rPr>
              <w:t xml:space="preserve"> </w:t>
            </w:r>
            <w:r>
              <w:rPr>
                <w:rFonts w:ascii="Times New Roman" w:hAnsi="Times New Roman"/>
                <w:b/>
                <w:sz w:val="24"/>
                <w:szCs w:val="24"/>
              </w:rPr>
              <w:t>«</w:t>
            </w:r>
            <w:r w:rsidRPr="00253C89">
              <w:rPr>
                <w:rFonts w:ascii="Times New Roman" w:hAnsi="Times New Roman"/>
                <w:b/>
                <w:sz w:val="24"/>
                <w:szCs w:val="24"/>
              </w:rPr>
              <w:t xml:space="preserve">Об организации страхового </w:t>
            </w:r>
            <w:r w:rsidRPr="00253C89">
              <w:rPr>
                <w:rFonts w:ascii="Times New Roman" w:hAnsi="Times New Roman"/>
                <w:b/>
                <w:sz w:val="24"/>
                <w:szCs w:val="24"/>
              </w:rPr>
              <w:lastRenderedPageBreak/>
              <w:t>дела в Российской Федерации</w:t>
            </w:r>
            <w:r>
              <w:rPr>
                <w:rFonts w:ascii="Times New Roman" w:hAnsi="Times New Roman"/>
                <w:b/>
                <w:sz w:val="24"/>
                <w:szCs w:val="24"/>
              </w:rPr>
              <w:t>»</w:t>
            </w:r>
            <w:r w:rsidRPr="00253C89">
              <w:rPr>
                <w:rFonts w:ascii="Times New Roman" w:hAnsi="Times New Roman"/>
                <w:b/>
                <w:sz w:val="24"/>
                <w:szCs w:val="24"/>
              </w:rPr>
              <w:t xml:space="preserve">,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r w:rsidR="00696E3C">
              <w:rPr>
                <w:rFonts w:ascii="Times New Roman" w:hAnsi="Times New Roman"/>
                <w:b/>
                <w:sz w:val="24"/>
                <w:szCs w:val="24"/>
              </w:rPr>
              <w:t>з</w:t>
            </w:r>
            <w:r w:rsidRPr="00253C89">
              <w:rPr>
                <w:rFonts w:ascii="Times New Roman" w:hAnsi="Times New Roman"/>
                <w:b/>
                <w:sz w:val="24"/>
                <w:szCs w:val="24"/>
              </w:rPr>
              <w:t>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w:t>
            </w:r>
            <w:proofErr w:type="gramEnd"/>
            <w:r w:rsidRPr="00253C89">
              <w:rPr>
                <w:rFonts w:ascii="Times New Roman" w:hAnsi="Times New Roman"/>
                <w:b/>
                <w:sz w:val="24"/>
                <w:szCs w:val="24"/>
              </w:rPr>
              <w:t xml:space="preserve">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w:t>
            </w:r>
          </w:p>
        </w:tc>
        <w:tc>
          <w:tcPr>
            <w:tcW w:w="6095" w:type="dxa"/>
          </w:tcPr>
          <w:p w:rsidR="00936DDD" w:rsidRDefault="00253C89" w:rsidP="00253C89">
            <w:pPr>
              <w:pStyle w:val="ConsPlusNormal"/>
              <w:jc w:val="both"/>
              <w:rPr>
                <w:rFonts w:ascii="Times New Roman" w:hAnsi="Times New Roman"/>
                <w:sz w:val="24"/>
                <w:szCs w:val="24"/>
              </w:rPr>
            </w:pPr>
            <w:r w:rsidRPr="00253C89">
              <w:rPr>
                <w:rFonts w:ascii="Times New Roman" w:hAnsi="Times New Roman"/>
                <w:sz w:val="24"/>
                <w:szCs w:val="24"/>
              </w:rPr>
              <w:lastRenderedPageBreak/>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w:t>
            </w:r>
            <w:r w:rsidRPr="00253C89">
              <w:rPr>
                <w:rFonts w:ascii="Times New Roman" w:hAnsi="Times New Roman"/>
                <w:sz w:val="24"/>
                <w:szCs w:val="24"/>
              </w:rPr>
              <w:lastRenderedPageBreak/>
              <w:t>в качестве дохода лица, в отношении которого представляется справка.</w:t>
            </w:r>
          </w:p>
          <w:p w:rsidR="00253C89" w:rsidRPr="00253C89" w:rsidRDefault="00253C89" w:rsidP="00253C89">
            <w:pPr>
              <w:spacing w:after="0" w:line="240" w:lineRule="auto"/>
              <w:ind w:firstLine="567"/>
              <w:jc w:val="both"/>
              <w:rPr>
                <w:rFonts w:ascii="Times New Roman" w:hAnsi="Times New Roman"/>
                <w:sz w:val="24"/>
                <w:szCs w:val="24"/>
              </w:rPr>
            </w:pPr>
            <w:r w:rsidRPr="00253C89">
              <w:rPr>
                <w:rFonts w:ascii="Times New Roman" w:hAnsi="Times New Roman"/>
                <w:sz w:val="24"/>
                <w:szCs w:val="24"/>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w:t>
            </w:r>
            <w:r w:rsidR="001226CE">
              <w:rPr>
                <w:rFonts w:ascii="Times New Roman" w:hAnsi="Times New Roman"/>
                <w:sz w:val="24"/>
                <w:szCs w:val="24"/>
              </w:rPr>
              <w:t>т отражению в данном подразделе</w:t>
            </w:r>
          </w:p>
          <w:p w:rsidR="00253C89" w:rsidRPr="00373467" w:rsidRDefault="00253C89" w:rsidP="00253C89">
            <w:pPr>
              <w:pStyle w:val="ConsPlusNormal"/>
              <w:jc w:val="both"/>
              <w:rPr>
                <w:rFonts w:ascii="Times New Roman" w:hAnsi="Times New Roman"/>
                <w:sz w:val="24"/>
                <w:szCs w:val="24"/>
              </w:rPr>
            </w:pPr>
          </w:p>
        </w:tc>
      </w:tr>
    </w:tbl>
    <w:p w:rsidR="00253C89" w:rsidRPr="00F938F7" w:rsidRDefault="00253C89" w:rsidP="00F3298D">
      <w:pPr>
        <w:autoSpaceDE w:val="0"/>
        <w:autoSpaceDN w:val="0"/>
        <w:adjustRightInd w:val="0"/>
        <w:spacing w:after="0" w:line="240" w:lineRule="auto"/>
        <w:ind w:firstLine="540"/>
        <w:jc w:val="center"/>
        <w:outlineLvl w:val="0"/>
        <w:rPr>
          <w:rFonts w:ascii="Times New Roman" w:hAnsi="Times New Roman" w:cs="Times New Roman"/>
          <w:sz w:val="28"/>
          <w:szCs w:val="28"/>
        </w:rPr>
      </w:pPr>
    </w:p>
    <w:p w:rsidR="00B713C7" w:rsidRPr="00F3298D" w:rsidRDefault="006D23E7" w:rsidP="00F3298D">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9B57ED">
        <w:rPr>
          <w:rFonts w:ascii="Times New Roman" w:hAnsi="Times New Roman" w:cs="Times New Roman"/>
          <w:b/>
          <w:sz w:val="24"/>
          <w:szCs w:val="24"/>
        </w:rPr>
        <w:t>Р</w:t>
      </w:r>
      <w:r w:rsidR="00ED0552" w:rsidRPr="009B57ED">
        <w:rPr>
          <w:rFonts w:ascii="Times New Roman" w:hAnsi="Times New Roman" w:cs="Times New Roman"/>
          <w:b/>
          <w:sz w:val="24"/>
          <w:szCs w:val="24"/>
        </w:rPr>
        <w:t>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9B57ED" w:rsidRPr="00F938F7" w:rsidRDefault="009B57ED" w:rsidP="00B713C7">
      <w:pPr>
        <w:pStyle w:val="ConsPlusNormal"/>
        <w:jc w:val="both"/>
        <w:rPr>
          <w:rFonts w:ascii="Times New Roman" w:hAnsi="Times New Roman" w:cs="Times New Roman"/>
          <w:sz w:val="28"/>
          <w:szCs w:val="28"/>
        </w:rPr>
      </w:pPr>
    </w:p>
    <w:tbl>
      <w:tblPr>
        <w:tblW w:w="10101"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40"/>
        <w:gridCol w:w="6094"/>
      </w:tblGrid>
      <w:tr w:rsidR="00B713C7" w:rsidRPr="00373467" w:rsidTr="00D80297">
        <w:trPr>
          <w:jc w:val="center"/>
        </w:trPr>
        <w:tc>
          <w:tcPr>
            <w:tcW w:w="567" w:type="dxa"/>
          </w:tcPr>
          <w:p w:rsidR="00B713C7" w:rsidRPr="00373467" w:rsidRDefault="00823DA5" w:rsidP="00AC50D5">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w:t>
            </w:r>
          </w:p>
          <w:p w:rsidR="00B713C7" w:rsidRPr="00373467" w:rsidRDefault="00B713C7" w:rsidP="00AC50D5">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п/п</w:t>
            </w:r>
          </w:p>
        </w:tc>
        <w:tc>
          <w:tcPr>
            <w:tcW w:w="3440" w:type="dxa"/>
          </w:tcPr>
          <w:p w:rsidR="00B713C7" w:rsidRPr="00373467" w:rsidRDefault="00B713C7" w:rsidP="00AC50D5">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Ошибка</w:t>
            </w:r>
          </w:p>
        </w:tc>
        <w:tc>
          <w:tcPr>
            <w:tcW w:w="6094" w:type="dxa"/>
          </w:tcPr>
          <w:p w:rsidR="00B713C7" w:rsidRPr="00373467" w:rsidRDefault="00B713C7" w:rsidP="00AC50D5">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Правильные действия</w:t>
            </w:r>
          </w:p>
        </w:tc>
      </w:tr>
      <w:tr w:rsidR="00B713C7" w:rsidRPr="00373467" w:rsidTr="00D80297">
        <w:trPr>
          <w:jc w:val="center"/>
        </w:trPr>
        <w:tc>
          <w:tcPr>
            <w:tcW w:w="567" w:type="dxa"/>
          </w:tcPr>
          <w:p w:rsidR="00B713C7" w:rsidRPr="00373467" w:rsidRDefault="00823DA5" w:rsidP="00823DA5">
            <w:pPr>
              <w:pStyle w:val="ConsPlusNormal"/>
              <w:jc w:val="center"/>
              <w:rPr>
                <w:rFonts w:ascii="Times New Roman" w:hAnsi="Times New Roman" w:cs="Times New Roman"/>
                <w:sz w:val="24"/>
                <w:szCs w:val="24"/>
              </w:rPr>
            </w:pPr>
            <w:r w:rsidRPr="00373467">
              <w:rPr>
                <w:rFonts w:ascii="Times New Roman" w:hAnsi="Times New Roman" w:cs="Times New Roman"/>
                <w:sz w:val="24"/>
                <w:szCs w:val="24"/>
              </w:rPr>
              <w:t>1.</w:t>
            </w:r>
          </w:p>
        </w:tc>
        <w:tc>
          <w:tcPr>
            <w:tcW w:w="3440" w:type="dxa"/>
          </w:tcPr>
          <w:p w:rsidR="00B713C7" w:rsidRPr="00373467" w:rsidRDefault="001226CE" w:rsidP="001226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 </w:t>
            </w:r>
            <w:r w:rsidR="00823DA5" w:rsidRPr="00373467">
              <w:rPr>
                <w:rFonts w:ascii="Times New Roman" w:hAnsi="Times New Roman" w:cs="Times New Roman"/>
                <w:sz w:val="24"/>
                <w:szCs w:val="24"/>
              </w:rPr>
              <w:t>указывается всё имущество,</w:t>
            </w:r>
            <w:r w:rsidR="00A00BDA" w:rsidRPr="00373467">
              <w:rPr>
                <w:rFonts w:ascii="Times New Roman" w:hAnsi="Times New Roman" w:cs="Times New Roman"/>
                <w:sz w:val="24"/>
                <w:szCs w:val="24"/>
              </w:rPr>
              <w:t xml:space="preserve"> отчуждённое в отчётном перио</w:t>
            </w:r>
            <w:bookmarkStart w:id="0" w:name="_GoBack"/>
            <w:bookmarkEnd w:id="0"/>
            <w:r w:rsidR="00A00BDA" w:rsidRPr="00373467">
              <w:rPr>
                <w:rFonts w:ascii="Times New Roman" w:hAnsi="Times New Roman" w:cs="Times New Roman"/>
                <w:sz w:val="24"/>
                <w:szCs w:val="24"/>
              </w:rPr>
              <w:t>де</w:t>
            </w:r>
          </w:p>
        </w:tc>
        <w:tc>
          <w:tcPr>
            <w:tcW w:w="6094" w:type="dxa"/>
            <w:vAlign w:val="bottom"/>
          </w:tcPr>
          <w:p w:rsidR="00B713C7" w:rsidRDefault="00823DA5" w:rsidP="00F24DA4">
            <w:pPr>
              <w:pStyle w:val="ConsPlusNormal"/>
              <w:jc w:val="both"/>
              <w:rPr>
                <w:rFonts w:ascii="Times New Roman" w:hAnsi="Times New Roman"/>
                <w:sz w:val="24"/>
                <w:szCs w:val="24"/>
              </w:rPr>
            </w:pPr>
            <w:proofErr w:type="gramStart"/>
            <w:r w:rsidRPr="00373467">
              <w:rPr>
                <w:rFonts w:ascii="Times New Roman" w:hAnsi="Times New Roman"/>
                <w:sz w:val="24"/>
                <w:szCs w:val="24"/>
              </w:rPr>
              <w:t xml:space="preserve">В данном разделе указываются сведения о недвижимом имуществе (в </w:t>
            </w:r>
            <w:proofErr w:type="spellStart"/>
            <w:r w:rsidRPr="00373467">
              <w:rPr>
                <w:rFonts w:ascii="Times New Roman" w:hAnsi="Times New Roman"/>
                <w:sz w:val="24"/>
                <w:szCs w:val="24"/>
              </w:rPr>
              <w:t>т.ч</w:t>
            </w:r>
            <w:proofErr w:type="spellEnd"/>
            <w:r w:rsidRPr="00373467">
              <w:rPr>
                <w:rFonts w:ascii="Times New Roman" w:hAnsi="Times New Roman"/>
                <w:sz w:val="24"/>
                <w:szCs w:val="24"/>
              </w:rPr>
              <w:t xml:space="preserve">. доли в праве собственности), транспортных средствах и ценных бумагах </w:t>
            </w:r>
            <w:r w:rsidRPr="00F24DA4">
              <w:rPr>
                <w:rFonts w:ascii="Times New Roman" w:hAnsi="Times New Roman"/>
                <w:sz w:val="24"/>
                <w:szCs w:val="24"/>
              </w:rPr>
              <w:t xml:space="preserve">(в </w:t>
            </w:r>
            <w:proofErr w:type="spellStart"/>
            <w:r w:rsidRPr="00F24DA4">
              <w:rPr>
                <w:rFonts w:ascii="Times New Roman" w:hAnsi="Times New Roman"/>
                <w:sz w:val="24"/>
                <w:szCs w:val="24"/>
              </w:rPr>
              <w:t>т.ч</w:t>
            </w:r>
            <w:proofErr w:type="spellEnd"/>
            <w:r w:rsidRPr="00F24DA4">
              <w:rPr>
                <w:rFonts w:ascii="Times New Roman" w:hAnsi="Times New Roman"/>
                <w:sz w:val="24"/>
                <w:szCs w:val="24"/>
              </w:rPr>
              <w:t>. долях участия в уставном капитале общества</w:t>
            </w:r>
            <w:r w:rsidR="00F24DA4" w:rsidRPr="00F24DA4">
              <w:rPr>
                <w:rFonts w:ascii="Times New Roman" w:hAnsi="Times New Roman"/>
                <w:sz w:val="24"/>
                <w:szCs w:val="24"/>
              </w:rPr>
              <w:t>)</w:t>
            </w:r>
            <w:r w:rsidR="00EE07CC" w:rsidRPr="00373467">
              <w:rPr>
                <w:rFonts w:ascii="Times New Roman" w:hAnsi="Times New Roman"/>
                <w:sz w:val="24"/>
                <w:szCs w:val="24"/>
              </w:rPr>
              <w:t xml:space="preserve"> </w:t>
            </w:r>
            <w:r w:rsidR="00F24DA4">
              <w:rPr>
                <w:rFonts w:ascii="Times New Roman" w:hAnsi="Times New Roman"/>
                <w:sz w:val="24"/>
                <w:szCs w:val="24"/>
              </w:rPr>
              <w:t>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w:t>
            </w:r>
            <w:proofErr w:type="gramEnd"/>
            <w:r w:rsidR="00F24DA4">
              <w:rPr>
                <w:rFonts w:ascii="Times New Roman" w:hAnsi="Times New Roman"/>
                <w:sz w:val="24"/>
                <w:szCs w:val="24"/>
              </w:rPr>
              <w:t xml:space="preserve"> об утилизации автомобиля.</w:t>
            </w:r>
          </w:p>
          <w:p w:rsidR="00F24DA4" w:rsidRDefault="00F24DA4" w:rsidP="00F24DA4">
            <w:pPr>
              <w:pStyle w:val="ConsPlusNormal"/>
              <w:jc w:val="both"/>
              <w:rPr>
                <w:rFonts w:ascii="Times New Roman" w:hAnsi="Times New Roman"/>
                <w:sz w:val="24"/>
                <w:szCs w:val="24"/>
              </w:rPr>
            </w:pPr>
            <w:r>
              <w:rPr>
                <w:rFonts w:ascii="Times New Roman" w:hAnsi="Times New Roman"/>
                <w:sz w:val="24"/>
                <w:szCs w:val="24"/>
              </w:rPr>
              <w:lastRenderedPageBreak/>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24DA4" w:rsidRDefault="00F24DA4" w:rsidP="00F24DA4">
            <w:pPr>
              <w:pStyle w:val="ConsPlusNormal"/>
              <w:jc w:val="both"/>
              <w:rPr>
                <w:rFonts w:ascii="Times New Roman" w:hAnsi="Times New Roman"/>
                <w:sz w:val="24"/>
                <w:szCs w:val="24"/>
              </w:rPr>
            </w:pPr>
            <w:r>
              <w:rPr>
                <w:rFonts w:ascii="Times New Roman" w:hAnsi="Times New Roman"/>
                <w:sz w:val="24"/>
                <w:szCs w:val="24"/>
              </w:rPr>
              <w:t>Уничтоженные объекты не подлежат отражению в данном разделе.</w:t>
            </w:r>
          </w:p>
          <w:p w:rsidR="00F24DA4" w:rsidRPr="00F466BE" w:rsidRDefault="00F24DA4" w:rsidP="00F24DA4">
            <w:pPr>
              <w:pStyle w:val="ConsPlusNormal"/>
              <w:jc w:val="both"/>
              <w:rPr>
                <w:rFonts w:ascii="Times New Roman" w:hAnsi="Times New Roman" w:cs="Times New Roman"/>
                <w:sz w:val="24"/>
                <w:szCs w:val="24"/>
              </w:rPr>
            </w:pPr>
            <w:r>
              <w:rPr>
                <w:rFonts w:ascii="Times New Roman" w:hAnsi="Times New Roman"/>
                <w:sz w:val="24"/>
                <w:szCs w:val="24"/>
              </w:rPr>
              <w:t>Договор мены не подлежит отражению в данном разделе, так как является возмездным</w:t>
            </w:r>
          </w:p>
        </w:tc>
      </w:tr>
    </w:tbl>
    <w:p w:rsidR="00AC50D5" w:rsidRPr="00FF2017" w:rsidRDefault="00AC50D5" w:rsidP="000C0966">
      <w:pPr>
        <w:rPr>
          <w:rFonts w:ascii="Times New Roman" w:hAnsi="Times New Roman" w:cs="Times New Roman"/>
          <w:sz w:val="28"/>
          <w:szCs w:val="28"/>
        </w:rPr>
      </w:pPr>
    </w:p>
    <w:sectPr w:rsidR="00AC50D5" w:rsidRPr="00FF2017" w:rsidSect="00412B3D">
      <w:headerReference w:type="default" r:id="rId35"/>
      <w:pgSz w:w="11906" w:h="16838"/>
      <w:pgMar w:top="993"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89" w:rsidRDefault="00605189" w:rsidP="00ED0552">
      <w:pPr>
        <w:spacing w:after="0" w:line="240" w:lineRule="auto"/>
      </w:pPr>
      <w:r>
        <w:separator/>
      </w:r>
    </w:p>
  </w:endnote>
  <w:endnote w:type="continuationSeparator" w:id="0">
    <w:p w:rsidR="00605189" w:rsidRDefault="00605189" w:rsidP="00ED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89" w:rsidRDefault="00605189" w:rsidP="00ED0552">
      <w:pPr>
        <w:spacing w:after="0" w:line="240" w:lineRule="auto"/>
      </w:pPr>
      <w:r>
        <w:separator/>
      </w:r>
    </w:p>
  </w:footnote>
  <w:footnote w:type="continuationSeparator" w:id="0">
    <w:p w:rsidR="00605189" w:rsidRDefault="00605189" w:rsidP="00ED0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4116"/>
      <w:docPartObj>
        <w:docPartGallery w:val="Page Numbers (Top of Page)"/>
        <w:docPartUnique/>
      </w:docPartObj>
    </w:sdtPr>
    <w:sdtEndPr>
      <w:rPr>
        <w:rFonts w:ascii="Times New Roman" w:hAnsi="Times New Roman" w:cs="Times New Roman"/>
        <w:sz w:val="24"/>
        <w:szCs w:val="24"/>
      </w:rPr>
    </w:sdtEndPr>
    <w:sdtContent>
      <w:p w:rsidR="00F3298D" w:rsidRPr="007053C4" w:rsidRDefault="00F3298D">
        <w:pPr>
          <w:pStyle w:val="a3"/>
          <w:jc w:val="center"/>
          <w:rPr>
            <w:rFonts w:ascii="Times New Roman" w:hAnsi="Times New Roman" w:cs="Times New Roman"/>
            <w:sz w:val="24"/>
            <w:szCs w:val="24"/>
          </w:rPr>
        </w:pPr>
        <w:r w:rsidRPr="007053C4">
          <w:rPr>
            <w:rFonts w:ascii="Times New Roman" w:hAnsi="Times New Roman" w:cs="Times New Roman"/>
            <w:sz w:val="24"/>
            <w:szCs w:val="24"/>
          </w:rPr>
          <w:fldChar w:fldCharType="begin"/>
        </w:r>
        <w:r w:rsidRPr="007053C4">
          <w:rPr>
            <w:rFonts w:ascii="Times New Roman" w:hAnsi="Times New Roman" w:cs="Times New Roman"/>
            <w:sz w:val="24"/>
            <w:szCs w:val="24"/>
          </w:rPr>
          <w:instrText>PAGE   \* MERGEFORMAT</w:instrText>
        </w:r>
        <w:r w:rsidRPr="007053C4">
          <w:rPr>
            <w:rFonts w:ascii="Times New Roman" w:hAnsi="Times New Roman" w:cs="Times New Roman"/>
            <w:sz w:val="24"/>
            <w:szCs w:val="24"/>
          </w:rPr>
          <w:fldChar w:fldCharType="separate"/>
        </w:r>
        <w:r w:rsidR="00D80297">
          <w:rPr>
            <w:rFonts w:ascii="Times New Roman" w:hAnsi="Times New Roman" w:cs="Times New Roman"/>
            <w:noProof/>
            <w:sz w:val="24"/>
            <w:szCs w:val="24"/>
          </w:rPr>
          <w:t>5</w:t>
        </w:r>
        <w:r w:rsidRPr="007053C4">
          <w:rPr>
            <w:rFonts w:ascii="Times New Roman" w:hAnsi="Times New Roman" w:cs="Times New Roman"/>
            <w:sz w:val="24"/>
            <w:szCs w:val="24"/>
          </w:rPr>
          <w:fldChar w:fldCharType="end"/>
        </w:r>
      </w:p>
    </w:sdtContent>
  </w:sdt>
  <w:p w:rsidR="00AC50D5" w:rsidRDefault="00AC50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F3F24B96"/>
    <w:lvl w:ilvl="0" w:tplc="0E1A7C38">
      <w:start w:val="1"/>
      <w:numFmt w:val="decimal"/>
      <w:lvlText w:val="%1."/>
      <w:lvlJc w:val="center"/>
      <w:pPr>
        <w:ind w:left="6249"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17B70279"/>
    <w:multiLevelType w:val="hybridMultilevel"/>
    <w:tmpl w:val="C706E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B51504"/>
    <w:multiLevelType w:val="hybridMultilevel"/>
    <w:tmpl w:val="76A2C23E"/>
    <w:lvl w:ilvl="0" w:tplc="1BA62EFA">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DF3A05"/>
    <w:multiLevelType w:val="hybridMultilevel"/>
    <w:tmpl w:val="E98EB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CE"/>
    <w:rsid w:val="0006736F"/>
    <w:rsid w:val="000971A1"/>
    <w:rsid w:val="000C0966"/>
    <w:rsid w:val="000C79F0"/>
    <w:rsid w:val="000E0C97"/>
    <w:rsid w:val="000F2138"/>
    <w:rsid w:val="0010502B"/>
    <w:rsid w:val="00105AAC"/>
    <w:rsid w:val="001151AB"/>
    <w:rsid w:val="001226CE"/>
    <w:rsid w:val="00143F23"/>
    <w:rsid w:val="00146680"/>
    <w:rsid w:val="001471C8"/>
    <w:rsid w:val="00164960"/>
    <w:rsid w:val="00176CCD"/>
    <w:rsid w:val="001A2A91"/>
    <w:rsid w:val="001C63A0"/>
    <w:rsid w:val="002013A3"/>
    <w:rsid w:val="00216737"/>
    <w:rsid w:val="00216A12"/>
    <w:rsid w:val="00232D32"/>
    <w:rsid w:val="00253C89"/>
    <w:rsid w:val="00254326"/>
    <w:rsid w:val="00286366"/>
    <w:rsid w:val="00296709"/>
    <w:rsid w:val="002A4002"/>
    <w:rsid w:val="002D55BA"/>
    <w:rsid w:val="00337869"/>
    <w:rsid w:val="00346AB0"/>
    <w:rsid w:val="00373467"/>
    <w:rsid w:val="00382FFA"/>
    <w:rsid w:val="00384D37"/>
    <w:rsid w:val="003A789E"/>
    <w:rsid w:val="003F29E5"/>
    <w:rsid w:val="00412B3D"/>
    <w:rsid w:val="0042092F"/>
    <w:rsid w:val="00423F57"/>
    <w:rsid w:val="0043517C"/>
    <w:rsid w:val="00435318"/>
    <w:rsid w:val="004679A7"/>
    <w:rsid w:val="00474AEF"/>
    <w:rsid w:val="00474D82"/>
    <w:rsid w:val="0049396B"/>
    <w:rsid w:val="004C6D26"/>
    <w:rsid w:val="004F3DC2"/>
    <w:rsid w:val="004F5EB6"/>
    <w:rsid w:val="00500B09"/>
    <w:rsid w:val="005104DA"/>
    <w:rsid w:val="00542989"/>
    <w:rsid w:val="00547885"/>
    <w:rsid w:val="005505CC"/>
    <w:rsid w:val="0055554E"/>
    <w:rsid w:val="00574F74"/>
    <w:rsid w:val="00587E5E"/>
    <w:rsid w:val="005A2A1F"/>
    <w:rsid w:val="005A48FC"/>
    <w:rsid w:val="00605189"/>
    <w:rsid w:val="00616069"/>
    <w:rsid w:val="00627069"/>
    <w:rsid w:val="00690E33"/>
    <w:rsid w:val="00696E3C"/>
    <w:rsid w:val="006A083D"/>
    <w:rsid w:val="006B71DD"/>
    <w:rsid w:val="006C47C8"/>
    <w:rsid w:val="006D23E7"/>
    <w:rsid w:val="006D7F73"/>
    <w:rsid w:val="006E2FE2"/>
    <w:rsid w:val="007053C4"/>
    <w:rsid w:val="00706EE1"/>
    <w:rsid w:val="00716751"/>
    <w:rsid w:val="00737FC9"/>
    <w:rsid w:val="0076701F"/>
    <w:rsid w:val="007A0CD5"/>
    <w:rsid w:val="007C6563"/>
    <w:rsid w:val="007D2A71"/>
    <w:rsid w:val="007D3F82"/>
    <w:rsid w:val="00823DA5"/>
    <w:rsid w:val="00844170"/>
    <w:rsid w:val="008A176E"/>
    <w:rsid w:val="008A2C81"/>
    <w:rsid w:val="009025F2"/>
    <w:rsid w:val="00910BBF"/>
    <w:rsid w:val="00913EE0"/>
    <w:rsid w:val="0091425A"/>
    <w:rsid w:val="0093183C"/>
    <w:rsid w:val="00936DDD"/>
    <w:rsid w:val="00954AEA"/>
    <w:rsid w:val="00972368"/>
    <w:rsid w:val="009A20CD"/>
    <w:rsid w:val="009A65AB"/>
    <w:rsid w:val="009B57ED"/>
    <w:rsid w:val="009C3B5B"/>
    <w:rsid w:val="009D2253"/>
    <w:rsid w:val="009D38A9"/>
    <w:rsid w:val="009D4848"/>
    <w:rsid w:val="009F78D3"/>
    <w:rsid w:val="00A00BDA"/>
    <w:rsid w:val="00A02197"/>
    <w:rsid w:val="00A16392"/>
    <w:rsid w:val="00A17414"/>
    <w:rsid w:val="00A45AF4"/>
    <w:rsid w:val="00A62507"/>
    <w:rsid w:val="00A81470"/>
    <w:rsid w:val="00A82A2E"/>
    <w:rsid w:val="00A848B2"/>
    <w:rsid w:val="00AB4423"/>
    <w:rsid w:val="00AC50D5"/>
    <w:rsid w:val="00AE1D34"/>
    <w:rsid w:val="00AE41DB"/>
    <w:rsid w:val="00B12F14"/>
    <w:rsid w:val="00B211CE"/>
    <w:rsid w:val="00B3005E"/>
    <w:rsid w:val="00B44D2C"/>
    <w:rsid w:val="00B713C7"/>
    <w:rsid w:val="00B93F34"/>
    <w:rsid w:val="00BA68EB"/>
    <w:rsid w:val="00BC324B"/>
    <w:rsid w:val="00C1743F"/>
    <w:rsid w:val="00C36439"/>
    <w:rsid w:val="00C400F5"/>
    <w:rsid w:val="00C70108"/>
    <w:rsid w:val="00C71BE9"/>
    <w:rsid w:val="00C7517B"/>
    <w:rsid w:val="00CA6552"/>
    <w:rsid w:val="00CC17B6"/>
    <w:rsid w:val="00CC3C71"/>
    <w:rsid w:val="00CF7A64"/>
    <w:rsid w:val="00D05DE1"/>
    <w:rsid w:val="00D12C08"/>
    <w:rsid w:val="00D676C9"/>
    <w:rsid w:val="00D74960"/>
    <w:rsid w:val="00D80297"/>
    <w:rsid w:val="00D90790"/>
    <w:rsid w:val="00D90954"/>
    <w:rsid w:val="00D91119"/>
    <w:rsid w:val="00D91258"/>
    <w:rsid w:val="00DA088A"/>
    <w:rsid w:val="00DB6D55"/>
    <w:rsid w:val="00DD5A02"/>
    <w:rsid w:val="00E038DB"/>
    <w:rsid w:val="00E707F8"/>
    <w:rsid w:val="00E87467"/>
    <w:rsid w:val="00E8771A"/>
    <w:rsid w:val="00EA163C"/>
    <w:rsid w:val="00ED0552"/>
    <w:rsid w:val="00EE07CC"/>
    <w:rsid w:val="00EF43B3"/>
    <w:rsid w:val="00EF4AC3"/>
    <w:rsid w:val="00F00BB5"/>
    <w:rsid w:val="00F0104D"/>
    <w:rsid w:val="00F142EC"/>
    <w:rsid w:val="00F1441A"/>
    <w:rsid w:val="00F24DA4"/>
    <w:rsid w:val="00F3298D"/>
    <w:rsid w:val="00F43BFD"/>
    <w:rsid w:val="00F466BE"/>
    <w:rsid w:val="00F70353"/>
    <w:rsid w:val="00F938F7"/>
    <w:rsid w:val="00FC363C"/>
    <w:rsid w:val="00FC5624"/>
    <w:rsid w:val="00FD1A8F"/>
    <w:rsid w:val="00FE60CD"/>
    <w:rsid w:val="00FF2017"/>
    <w:rsid w:val="00FF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1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11CE"/>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D05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552"/>
  </w:style>
  <w:style w:type="paragraph" w:styleId="a5">
    <w:name w:val="footer"/>
    <w:basedOn w:val="a"/>
    <w:link w:val="a6"/>
    <w:uiPriority w:val="99"/>
    <w:unhideWhenUsed/>
    <w:rsid w:val="00ED05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552"/>
  </w:style>
  <w:style w:type="paragraph" w:styleId="a7">
    <w:name w:val="Balloon Text"/>
    <w:basedOn w:val="a"/>
    <w:link w:val="a8"/>
    <w:uiPriority w:val="99"/>
    <w:semiHidden/>
    <w:unhideWhenUsed/>
    <w:rsid w:val="00E038D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38DB"/>
    <w:rPr>
      <w:rFonts w:ascii="Segoe UI" w:hAnsi="Segoe UI" w:cs="Segoe UI"/>
      <w:sz w:val="18"/>
      <w:szCs w:val="18"/>
    </w:rPr>
  </w:style>
  <w:style w:type="paragraph" w:styleId="a9">
    <w:name w:val="List Paragraph"/>
    <w:basedOn w:val="a"/>
    <w:uiPriority w:val="34"/>
    <w:qFormat/>
    <w:rsid w:val="00706EE1"/>
    <w:pPr>
      <w:spacing w:after="0" w:line="240" w:lineRule="auto"/>
      <w:ind w:left="720" w:firstLine="709"/>
      <w:contextualSpacing/>
      <w:jc w:val="both"/>
    </w:pPr>
    <w:rPr>
      <w:rFonts w:ascii="Calibri" w:eastAsia="Calibri" w:hAnsi="Calibri" w:cs="Times New Roman"/>
    </w:rPr>
  </w:style>
  <w:style w:type="character" w:styleId="aa">
    <w:name w:val="Hyperlink"/>
    <w:basedOn w:val="a0"/>
    <w:uiPriority w:val="99"/>
    <w:unhideWhenUsed/>
    <w:rsid w:val="00706EE1"/>
    <w:rPr>
      <w:color w:val="0563C1" w:themeColor="hyperlink"/>
      <w:u w:val="single"/>
    </w:rPr>
  </w:style>
  <w:style w:type="character" w:customStyle="1" w:styleId="ab">
    <w:name w:val="Основной текст Знак"/>
    <w:link w:val="ac"/>
    <w:rsid w:val="007C6563"/>
    <w:rPr>
      <w:rFonts w:ascii="Calibri" w:hAnsi="Calibri" w:cs="Calibri"/>
      <w:shd w:val="clear" w:color="auto" w:fill="FFFFFF"/>
    </w:rPr>
  </w:style>
  <w:style w:type="paragraph" w:styleId="ac">
    <w:name w:val="Body Text"/>
    <w:basedOn w:val="a"/>
    <w:link w:val="ab"/>
    <w:rsid w:val="007C6563"/>
    <w:pPr>
      <w:widowControl w:val="0"/>
      <w:shd w:val="clear" w:color="auto" w:fill="FFFFFF"/>
      <w:spacing w:after="780" w:line="298" w:lineRule="exact"/>
      <w:ind w:hanging="1600"/>
      <w:jc w:val="both"/>
    </w:pPr>
    <w:rPr>
      <w:rFonts w:ascii="Calibri" w:hAnsi="Calibri" w:cs="Calibri"/>
    </w:rPr>
  </w:style>
  <w:style w:type="character" w:customStyle="1" w:styleId="1">
    <w:name w:val="Основной текст Знак1"/>
    <w:basedOn w:val="a0"/>
    <w:uiPriority w:val="99"/>
    <w:semiHidden/>
    <w:rsid w:val="007C6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1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11CE"/>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D05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552"/>
  </w:style>
  <w:style w:type="paragraph" w:styleId="a5">
    <w:name w:val="footer"/>
    <w:basedOn w:val="a"/>
    <w:link w:val="a6"/>
    <w:uiPriority w:val="99"/>
    <w:unhideWhenUsed/>
    <w:rsid w:val="00ED05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552"/>
  </w:style>
  <w:style w:type="paragraph" w:styleId="a7">
    <w:name w:val="Balloon Text"/>
    <w:basedOn w:val="a"/>
    <w:link w:val="a8"/>
    <w:uiPriority w:val="99"/>
    <w:semiHidden/>
    <w:unhideWhenUsed/>
    <w:rsid w:val="00E038D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38DB"/>
    <w:rPr>
      <w:rFonts w:ascii="Segoe UI" w:hAnsi="Segoe UI" w:cs="Segoe UI"/>
      <w:sz w:val="18"/>
      <w:szCs w:val="18"/>
    </w:rPr>
  </w:style>
  <w:style w:type="paragraph" w:styleId="a9">
    <w:name w:val="List Paragraph"/>
    <w:basedOn w:val="a"/>
    <w:uiPriority w:val="34"/>
    <w:qFormat/>
    <w:rsid w:val="00706EE1"/>
    <w:pPr>
      <w:spacing w:after="0" w:line="240" w:lineRule="auto"/>
      <w:ind w:left="720" w:firstLine="709"/>
      <w:contextualSpacing/>
      <w:jc w:val="both"/>
    </w:pPr>
    <w:rPr>
      <w:rFonts w:ascii="Calibri" w:eastAsia="Calibri" w:hAnsi="Calibri" w:cs="Times New Roman"/>
    </w:rPr>
  </w:style>
  <w:style w:type="character" w:styleId="aa">
    <w:name w:val="Hyperlink"/>
    <w:basedOn w:val="a0"/>
    <w:uiPriority w:val="99"/>
    <w:unhideWhenUsed/>
    <w:rsid w:val="00706EE1"/>
    <w:rPr>
      <w:color w:val="0563C1" w:themeColor="hyperlink"/>
      <w:u w:val="single"/>
    </w:rPr>
  </w:style>
  <w:style w:type="character" w:customStyle="1" w:styleId="ab">
    <w:name w:val="Основной текст Знак"/>
    <w:link w:val="ac"/>
    <w:rsid w:val="007C6563"/>
    <w:rPr>
      <w:rFonts w:ascii="Calibri" w:hAnsi="Calibri" w:cs="Calibri"/>
      <w:shd w:val="clear" w:color="auto" w:fill="FFFFFF"/>
    </w:rPr>
  </w:style>
  <w:style w:type="paragraph" w:styleId="ac">
    <w:name w:val="Body Text"/>
    <w:basedOn w:val="a"/>
    <w:link w:val="ab"/>
    <w:rsid w:val="007C6563"/>
    <w:pPr>
      <w:widowControl w:val="0"/>
      <w:shd w:val="clear" w:color="auto" w:fill="FFFFFF"/>
      <w:spacing w:after="780" w:line="298" w:lineRule="exact"/>
      <w:ind w:hanging="1600"/>
      <w:jc w:val="both"/>
    </w:pPr>
    <w:rPr>
      <w:rFonts w:ascii="Calibri" w:hAnsi="Calibri" w:cs="Calibri"/>
    </w:rPr>
  </w:style>
  <w:style w:type="character" w:customStyle="1" w:styleId="1">
    <w:name w:val="Основной текст Знак1"/>
    <w:basedOn w:val="a0"/>
    <w:uiPriority w:val="99"/>
    <w:semiHidden/>
    <w:rsid w:val="007C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F9156961814625CC34AC28BACED91455BFCD9E6D0A6909D2745C8B2FA449873357D7C7A0118FEA239AD0EE85ABF90AC0B3CDAFB7633EA9JAz5M" TargetMode="External"/><Relationship Id="rId18" Type="http://schemas.openxmlformats.org/officeDocument/2006/relationships/hyperlink" Target="consultantplus://offline/ref=F4F9156961814625CC34AC28BACED91455BFCD9E6D0A6909D2745C8B2FA449873357D7C7A0118DE62A9AD0EE85ABF90AC0B3CDAFB7633EA9JAz5M" TargetMode="External"/><Relationship Id="rId26" Type="http://schemas.openxmlformats.org/officeDocument/2006/relationships/hyperlink" Target="consultantplus://offline/ref=F4F9156961814625CC34AC28BACED91455BFCD9E6D0A6909D2745C8B2FA449873357D7C7A0118CE32E9AD0EE85ABF90AC0B3CDAFB7633EA9JAz5M" TargetMode="External"/><Relationship Id="rId3" Type="http://schemas.openxmlformats.org/officeDocument/2006/relationships/styles" Target="styles.xml"/><Relationship Id="rId21" Type="http://schemas.openxmlformats.org/officeDocument/2006/relationships/hyperlink" Target="consultantplus://offline/ref=F4F9156961814625CC34AC28BACED91455BFCD9E6D0A6909D2745C8B2FA449873357D7C7A0118DE52C9AD0EE85ABF90AC0B3CDAFB7633EA9JAz5M" TargetMode="External"/><Relationship Id="rId34" Type="http://schemas.openxmlformats.org/officeDocument/2006/relationships/hyperlink" Target="consultantplus://offline/ref=F4F9156961814625CC34AC28BACED91455BFCD9E6D0A6909D2745C8B2FA449873357D7C7A0118FE72C9AD0EE85ABF90AC0B3CDAFB7633EA9JAz5M" TargetMode="External"/><Relationship Id="rId7" Type="http://schemas.openxmlformats.org/officeDocument/2006/relationships/footnotes" Target="footnotes.xml"/><Relationship Id="rId12" Type="http://schemas.openxmlformats.org/officeDocument/2006/relationships/hyperlink" Target="consultantplus://offline/ref=F4F9156961814625CC34AC28BACED91455BFCD9E6D0A6909D2745C8B2FA449873357D7C7A0118FEA239AD0EE85ABF90AC0B3CDAFB7633EA9JAz5M" TargetMode="External"/><Relationship Id="rId17" Type="http://schemas.openxmlformats.org/officeDocument/2006/relationships/hyperlink" Target="consultantplus://offline/ref=F4F9156961814625CC34AC28BACED91455BFCD9E6D0A6909D2745C8B2FA449873357D7C7A0118DE52C9AD0EE85ABF90AC0B3CDAFB7633EA9JAz5M" TargetMode="External"/><Relationship Id="rId25" Type="http://schemas.openxmlformats.org/officeDocument/2006/relationships/hyperlink" Target="consultantplus://offline/ref=F4F9156961814625CC34AC28BACED91455BFCD9E6D0A6909D2745C8B2FA449873357D7C7A0118DE52C9AD0EE85ABF90AC0B3CDAFB7633EA9JAz5M" TargetMode="External"/><Relationship Id="rId33" Type="http://schemas.openxmlformats.org/officeDocument/2006/relationships/hyperlink" Target="consultantplus://offline/ref=F4F9156961814625CC34AC28BACED91455BFCD9E6D0A6909D2745C8B2FA449873357D7C7A0118FE72C9AD0EE85ABF90AC0B3CDAFB7633EA9JAz5M" TargetMode="External"/><Relationship Id="rId2" Type="http://schemas.openxmlformats.org/officeDocument/2006/relationships/numbering" Target="numbering.xml"/><Relationship Id="rId16" Type="http://schemas.openxmlformats.org/officeDocument/2006/relationships/hyperlink" Target="consultantplus://offline/ref=F4F9156961814625CC34AC28BACED91454B8CD92670E6909D2745C8B2FA449873357D7C7A01184E7239AD0EE85ABF90AC0B3CDAFB7633EA9JAz5M" TargetMode="External"/><Relationship Id="rId20" Type="http://schemas.openxmlformats.org/officeDocument/2006/relationships/hyperlink" Target="consultantplus://offline/ref=F4F9156961814625CC34AC28BACED91455BFCD9E6D0A6909D2745C8B2FA449873357D7C7A0118DE5289AD0EE85ABF90AC0B3CDAFB7633EA9JAz5M" TargetMode="External"/><Relationship Id="rId29" Type="http://schemas.openxmlformats.org/officeDocument/2006/relationships/hyperlink" Target="consultantplus://offline/ref=F4F9156961814625CC34AC28BACED91455BFCD9E6D0A6909D2745C8B2FA449873357D7C7A0118CE3239AD0EE85ABF90AC0B3CDAFB7633EA9JAz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sluzhba.gov.ru/page/index/spravki_bk" TargetMode="External"/><Relationship Id="rId24" Type="http://schemas.openxmlformats.org/officeDocument/2006/relationships/hyperlink" Target="consultantplus://offline/ref=F4F9156961814625CC34AC28BACED91455BFCD9E6D0A6909D2745C8B2FA449873357D7C7A0118DE52F9AD0EE85ABF90AC0B3CDAFB7633EA9JAz5M" TargetMode="External"/><Relationship Id="rId32" Type="http://schemas.openxmlformats.org/officeDocument/2006/relationships/hyperlink" Target="consultantplus://offline/ref=F4F9156961814625CC34AC28BACED91455BFCD9E6D0A6909D2745C8B2FA449873357D7C7A0118FE02A9AD0EE85ABF90AC0B3CDAFB7633EA9JAz5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4F9156961814625CC34AC28BACED91454B8CD92670E6909D2745C8B2FA449873357D7C7A01184E7239AD0EE85ABF90AC0B3CDAFB7633EA9JAz5M" TargetMode="External"/><Relationship Id="rId23" Type="http://schemas.openxmlformats.org/officeDocument/2006/relationships/hyperlink" Target="consultantplus://offline/ref=F4F9156961814625CC34AC28BACED91455BFCD9E6D0A6909D2745C8B2FA449873357D7C7A0118DE62D9AD0EE85ABF90AC0B3CDAFB7633EA9JAz5M" TargetMode="External"/><Relationship Id="rId28" Type="http://schemas.openxmlformats.org/officeDocument/2006/relationships/hyperlink" Target="consultantplus://offline/ref=F4F9156961814625CC34AC28BACED91455BFCD9E6D0A6909D2745C8B2FA449873357D7C7A0118FE02A9AD0EE85ABF90AC0B3CDAFB7633EA9JAz5M" TargetMode="External"/><Relationship Id="rId36" Type="http://schemas.openxmlformats.org/officeDocument/2006/relationships/fontTable" Target="fontTable.xml"/><Relationship Id="rId10" Type="http://schemas.openxmlformats.org/officeDocument/2006/relationships/hyperlink" Target="http://www.kremlin.ru/structure/additional/12" TargetMode="External"/><Relationship Id="rId19" Type="http://schemas.openxmlformats.org/officeDocument/2006/relationships/hyperlink" Target="consultantplus://offline/ref=F4F9156961814625CC34AC28BACED91455BFCD9E6D0A6909D2745C8B2FA449873357D7C7A0118DE5289AD0EE85ABF90AC0B3CDAFB7633EA9JAz5M" TargetMode="External"/><Relationship Id="rId31" Type="http://schemas.openxmlformats.org/officeDocument/2006/relationships/hyperlink" Target="consultantplus://offline/ref=F4F9156961814625CC34AC28BACED91455BFCD9E6D0A6909D2745C8B2FA449873357D7C7A0118CE7299AD0EE85ABF90AC0B3CDAFB7633EA9JAz5M" TargetMode="External"/><Relationship Id="rId4" Type="http://schemas.microsoft.com/office/2007/relationships/stylesWithEffects" Target="stylesWithEffects.xml"/><Relationship Id="rId9" Type="http://schemas.openxmlformats.org/officeDocument/2006/relationships/hyperlink" Target="mailto:anticorruption@post.eao.ru" TargetMode="External"/><Relationship Id="rId14" Type="http://schemas.openxmlformats.org/officeDocument/2006/relationships/hyperlink" Target="consultantplus://offline/ref=F4F9156961814625CC34AC28BACED91455BFCD9E6D0A6909D2745C8B2FA449873357D7C7A0118DE62C9AD0EE85ABF90AC0B3CDAFB7633EA9JAz5M" TargetMode="External"/><Relationship Id="rId22" Type="http://schemas.openxmlformats.org/officeDocument/2006/relationships/hyperlink" Target="consultantplus://offline/ref=F4F9156961814625CC34AC28BACED91455BFCD9E6D0A6909D2745C8B2FA449873357D7C7A0118DE52C9AD0EE85ABF90AC0B3CDAFB7633EA9JAz5M" TargetMode="External"/><Relationship Id="rId27" Type="http://schemas.openxmlformats.org/officeDocument/2006/relationships/hyperlink" Target="consultantplus://offline/ref=F4F9156961814625CC34AC28BACED91455BFCD9E6D0A6909D2745C8B2FA449873357D7C7A0118CE32E9AD0EE85ABF90AC0B3CDAFB7633EA9JAz5M" TargetMode="External"/><Relationship Id="rId30" Type="http://schemas.openxmlformats.org/officeDocument/2006/relationships/hyperlink" Target="consultantplus://offline/ref=F4F9156961814625CC34AC28BACED91455BFCD9E6D0A6909D2745C8B2FA449873357D7C7A0118CE22C9AD0EE85ABF90AC0B3CDAFB7633EA9JAz5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6C32F-B45A-432E-907E-C5898264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3482</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 С.В.</dc:creator>
  <cp:lastModifiedBy>Шашлова Ирина Олеговна</cp:lastModifiedBy>
  <cp:revision>10</cp:revision>
  <cp:lastPrinted>2022-01-12T01:01:00Z</cp:lastPrinted>
  <dcterms:created xsi:type="dcterms:W3CDTF">2022-01-12T01:06:00Z</dcterms:created>
  <dcterms:modified xsi:type="dcterms:W3CDTF">2022-01-26T01:08:00Z</dcterms:modified>
</cp:coreProperties>
</file>