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82" w:rsidRDefault="00DA2082" w:rsidP="00DA2082">
      <w:pPr>
        <w:jc w:val="center"/>
        <w:rPr>
          <w:rFonts w:ascii="Times New Roman" w:hAnsi="Times New Roman"/>
          <w:b/>
          <w:sz w:val="84"/>
          <w:szCs w:val="84"/>
        </w:rPr>
      </w:pPr>
    </w:p>
    <w:p w:rsidR="00FF5DC6" w:rsidRDefault="00FF5DC6" w:rsidP="00DA2082">
      <w:pPr>
        <w:jc w:val="center"/>
        <w:rPr>
          <w:rFonts w:ascii="Times New Roman" w:hAnsi="Times New Roman"/>
          <w:b/>
          <w:sz w:val="84"/>
          <w:szCs w:val="84"/>
        </w:rPr>
      </w:pPr>
    </w:p>
    <w:p w:rsidR="006423C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 w:rsidRPr="00DA2082">
        <w:rPr>
          <w:rFonts w:ascii="Times New Roman" w:hAnsi="Times New Roman"/>
          <w:b/>
          <w:sz w:val="84"/>
          <w:szCs w:val="84"/>
        </w:rPr>
        <w:t>ИНФОРМАЦИОННЫЙ СБОРНИК</w:t>
      </w: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DA2082" w:rsidRPr="002C783F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№ </w:t>
      </w:r>
      <w:r w:rsidR="00EB166B">
        <w:rPr>
          <w:rFonts w:ascii="Times New Roman" w:hAnsi="Times New Roman"/>
          <w:b/>
          <w:sz w:val="52"/>
          <w:szCs w:val="52"/>
        </w:rPr>
        <w:t>7</w:t>
      </w:r>
      <w:r w:rsidR="00AD59D4" w:rsidRPr="002C783F">
        <w:rPr>
          <w:rFonts w:ascii="Times New Roman" w:hAnsi="Times New Roman"/>
          <w:b/>
          <w:sz w:val="52"/>
          <w:szCs w:val="52"/>
        </w:rPr>
        <w:t>(</w:t>
      </w:r>
      <w:r w:rsidR="004D335F">
        <w:rPr>
          <w:rFonts w:ascii="Times New Roman" w:hAnsi="Times New Roman"/>
          <w:b/>
          <w:sz w:val="52"/>
          <w:szCs w:val="52"/>
        </w:rPr>
        <w:t>2</w:t>
      </w:r>
      <w:r w:rsidR="00F229DC">
        <w:rPr>
          <w:rFonts w:ascii="Times New Roman" w:hAnsi="Times New Roman"/>
          <w:b/>
          <w:sz w:val="52"/>
          <w:szCs w:val="52"/>
        </w:rPr>
        <w:t>3</w:t>
      </w:r>
      <w:r w:rsidR="00EB166B">
        <w:rPr>
          <w:rFonts w:ascii="Times New Roman" w:hAnsi="Times New Roman"/>
          <w:b/>
          <w:sz w:val="52"/>
          <w:szCs w:val="52"/>
        </w:rPr>
        <w:t>9</w:t>
      </w:r>
      <w:r w:rsidR="00AD59D4" w:rsidRPr="002C783F">
        <w:rPr>
          <w:rFonts w:ascii="Times New Roman" w:hAnsi="Times New Roman"/>
          <w:b/>
          <w:sz w:val="52"/>
          <w:szCs w:val="52"/>
        </w:rPr>
        <w:t>)</w:t>
      </w:r>
    </w:p>
    <w:p w:rsidR="00DA2082" w:rsidRPr="003A4FFF" w:rsidRDefault="00EB166B" w:rsidP="00DA208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</w:t>
      </w:r>
      <w:r w:rsidR="00AB14EB">
        <w:rPr>
          <w:rFonts w:ascii="Times New Roman" w:hAnsi="Times New Roman"/>
          <w:b/>
          <w:sz w:val="52"/>
          <w:szCs w:val="52"/>
        </w:rPr>
        <w:t>8</w:t>
      </w:r>
      <w:r w:rsidR="00A71C27">
        <w:rPr>
          <w:rFonts w:ascii="Times New Roman" w:hAnsi="Times New Roman"/>
          <w:b/>
          <w:sz w:val="52"/>
          <w:szCs w:val="52"/>
        </w:rPr>
        <w:t xml:space="preserve"> марта</w:t>
      </w:r>
      <w:r w:rsidR="00DA2082" w:rsidRPr="00E87D62">
        <w:rPr>
          <w:rFonts w:ascii="Times New Roman" w:hAnsi="Times New Roman"/>
          <w:b/>
          <w:sz w:val="52"/>
          <w:szCs w:val="52"/>
        </w:rPr>
        <w:t xml:space="preserve"> 20</w:t>
      </w:r>
      <w:r w:rsidR="001A3221" w:rsidRPr="00E87D62">
        <w:rPr>
          <w:rFonts w:ascii="Times New Roman" w:hAnsi="Times New Roman"/>
          <w:b/>
          <w:sz w:val="52"/>
          <w:szCs w:val="52"/>
        </w:rPr>
        <w:t>2</w:t>
      </w:r>
      <w:r w:rsidR="004E269A">
        <w:rPr>
          <w:rFonts w:ascii="Times New Roman" w:hAnsi="Times New Roman"/>
          <w:b/>
          <w:sz w:val="52"/>
          <w:szCs w:val="52"/>
        </w:rPr>
        <w:t>4</w:t>
      </w:r>
      <w:r w:rsidR="001A5C2B">
        <w:rPr>
          <w:rFonts w:ascii="Times New Roman" w:hAnsi="Times New Roman"/>
          <w:b/>
          <w:sz w:val="52"/>
          <w:szCs w:val="52"/>
        </w:rPr>
        <w:t xml:space="preserve"> </w:t>
      </w:r>
      <w:r w:rsidR="00DA2082" w:rsidRPr="003A4FFF">
        <w:rPr>
          <w:rFonts w:ascii="Times New Roman" w:hAnsi="Times New Roman"/>
          <w:b/>
          <w:sz w:val="52"/>
          <w:szCs w:val="52"/>
        </w:rPr>
        <w:t>года</w:t>
      </w: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/>
          <w:b/>
          <w:sz w:val="52"/>
          <w:szCs w:val="52"/>
        </w:rPr>
      </w:pPr>
    </w:p>
    <w:p w:rsidR="00AD59D4" w:rsidRPr="00FF5DC6" w:rsidRDefault="00DA2082" w:rsidP="00FF5DC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г. Облучье</w:t>
      </w:r>
    </w:p>
    <w:p w:rsidR="00FF5DC6" w:rsidRDefault="00FF5DC6" w:rsidP="00FE1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F65" w:rsidRPr="00FE1F65" w:rsidRDefault="00FE1F65" w:rsidP="00FE1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FE1F65" w:rsidRPr="00FE1F65" w:rsidRDefault="00FE1F65" w:rsidP="00FE1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1F9A" w:rsidRDefault="00271F9A" w:rsidP="00271F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t xml:space="preserve">Раздел 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271F9A" w:rsidRPr="00EB166B" w:rsidRDefault="00271F9A" w:rsidP="00271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E3D12">
        <w:rPr>
          <w:rFonts w:ascii="Times New Roman" w:hAnsi="Times New Roman"/>
          <w:sz w:val="24"/>
        </w:rPr>
        <w:t xml:space="preserve">1. Решение Собрания депутатов Облученского муниципального района от </w:t>
      </w:r>
      <w:r w:rsidR="00EB166B">
        <w:rPr>
          <w:rFonts w:ascii="Times New Roman" w:hAnsi="Times New Roman"/>
          <w:sz w:val="24"/>
        </w:rPr>
        <w:t>18.03</w:t>
      </w:r>
      <w:r w:rsidRPr="005E3D12">
        <w:rPr>
          <w:rFonts w:ascii="Times New Roman" w:hAnsi="Times New Roman"/>
          <w:sz w:val="24"/>
        </w:rPr>
        <w:t>.202</w:t>
      </w:r>
      <w:r w:rsidR="008D0367">
        <w:rPr>
          <w:rFonts w:ascii="Times New Roman" w:hAnsi="Times New Roman"/>
          <w:sz w:val="24"/>
        </w:rPr>
        <w:t>4</w:t>
      </w:r>
      <w:r w:rsidR="00EB166B">
        <w:rPr>
          <w:rFonts w:ascii="Times New Roman" w:hAnsi="Times New Roman"/>
          <w:sz w:val="24"/>
        </w:rPr>
        <w:t xml:space="preserve">  № 4</w:t>
      </w:r>
      <w:r w:rsidRPr="005E3D12">
        <w:rPr>
          <w:rFonts w:ascii="Times New Roman" w:hAnsi="Times New Roman"/>
          <w:sz w:val="24"/>
        </w:rPr>
        <w:t>0</w:t>
      </w:r>
      <w:r w:rsidR="00EB166B">
        <w:rPr>
          <w:rFonts w:ascii="Times New Roman" w:hAnsi="Times New Roman"/>
          <w:sz w:val="24"/>
        </w:rPr>
        <w:t>1</w:t>
      </w:r>
      <w:r w:rsidRPr="005E3D12">
        <w:rPr>
          <w:rFonts w:ascii="Times New Roman" w:hAnsi="Times New Roman"/>
          <w:sz w:val="24"/>
        </w:rPr>
        <w:t xml:space="preserve"> «</w:t>
      </w:r>
      <w:r w:rsidR="00EB166B" w:rsidRPr="00EB166B">
        <w:rPr>
          <w:rFonts w:ascii="Times New Roman" w:hAnsi="Times New Roman"/>
          <w:sz w:val="24"/>
        </w:rPr>
        <w:t>О внесении изменений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</w:t>
      </w:r>
      <w:r w:rsidRPr="005E3D12">
        <w:rPr>
          <w:rFonts w:ascii="Times New Roman" w:hAnsi="Times New Roman"/>
          <w:sz w:val="24"/>
        </w:rPr>
        <w:t>»………………………………………</w:t>
      </w:r>
      <w:r w:rsidR="00E4780B">
        <w:rPr>
          <w:rFonts w:ascii="Times New Roman" w:hAnsi="Times New Roman"/>
          <w:sz w:val="24"/>
        </w:rPr>
        <w:t>........................</w:t>
      </w:r>
      <w:r w:rsidRPr="005E3D12">
        <w:rPr>
          <w:rFonts w:ascii="Times New Roman" w:hAnsi="Times New Roman"/>
          <w:sz w:val="24"/>
        </w:rPr>
        <w:t xml:space="preserve">.. 3 – </w:t>
      </w:r>
      <w:r w:rsidR="00E4780B">
        <w:rPr>
          <w:rFonts w:ascii="Times New Roman" w:hAnsi="Times New Roman"/>
          <w:sz w:val="24"/>
        </w:rPr>
        <w:t>57</w:t>
      </w:r>
    </w:p>
    <w:p w:rsidR="00271F9A" w:rsidRDefault="00271F9A" w:rsidP="00D20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98A" w:rsidRDefault="00145438" w:rsidP="00D20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t xml:space="preserve">Раздел </w:t>
      </w:r>
      <w:r w:rsidR="00271F9A"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</w:t>
      </w:r>
      <w:r w:rsidR="00E87D62">
        <w:rPr>
          <w:rFonts w:ascii="Times New Roman" w:hAnsi="Times New Roman"/>
          <w:b/>
          <w:sz w:val="24"/>
          <w:szCs w:val="24"/>
        </w:rPr>
        <w:t xml:space="preserve"> </w:t>
      </w:r>
      <w:r w:rsidR="00D2098A" w:rsidRPr="00843A55">
        <w:rPr>
          <w:rFonts w:ascii="Times New Roman" w:hAnsi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D2098A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98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FA04D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637B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7C3C52">
        <w:rPr>
          <w:rFonts w:ascii="Times New Roman" w:hAnsi="Times New Roman"/>
          <w:sz w:val="24"/>
          <w:szCs w:val="24"/>
        </w:rPr>
        <w:t>2</w:t>
      </w:r>
      <w:r w:rsidR="003247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A04D8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FA04D8" w:rsidRPr="00FA04D8">
        <w:rPr>
          <w:rFonts w:ascii="Times New Roman" w:hAnsi="Times New Roman"/>
          <w:sz w:val="24"/>
          <w:szCs w:val="24"/>
        </w:rPr>
        <w:t>О внесении изменений в муниципальную программу «Информатизация администрации муниципального образования «Облученский муниципальный район» на 2024-2026 год</w:t>
      </w:r>
      <w:r w:rsidRPr="000A6E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</w:t>
      </w:r>
      <w:r w:rsidR="00E4780B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</w:t>
      </w:r>
      <w:r w:rsidR="00E4780B">
        <w:rPr>
          <w:rFonts w:ascii="Times New Roman" w:hAnsi="Times New Roman"/>
          <w:sz w:val="24"/>
          <w:szCs w:val="24"/>
        </w:rPr>
        <w:t>58 – 60</w:t>
      </w:r>
    </w:p>
    <w:p w:rsidR="00D2098A" w:rsidRDefault="00D2098A" w:rsidP="00D20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A04D8">
        <w:rPr>
          <w:rFonts w:ascii="Times New Roman" w:hAnsi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BE4038">
        <w:rPr>
          <w:rFonts w:ascii="Times New Roman" w:hAnsi="Times New Roman"/>
          <w:sz w:val="24"/>
          <w:szCs w:val="24"/>
        </w:rPr>
        <w:t>13</w:t>
      </w:r>
      <w:r w:rsidR="00FA04D8">
        <w:rPr>
          <w:rFonts w:ascii="Times New Roman" w:hAnsi="Times New Roman"/>
          <w:sz w:val="24"/>
          <w:szCs w:val="24"/>
        </w:rPr>
        <w:t>.03.2024 № 4</w:t>
      </w:r>
      <w:r w:rsidR="00BE4038">
        <w:rPr>
          <w:rFonts w:ascii="Times New Roman" w:hAnsi="Times New Roman"/>
          <w:sz w:val="24"/>
          <w:szCs w:val="24"/>
        </w:rPr>
        <w:t>6</w:t>
      </w:r>
      <w:r w:rsidR="00FA04D8">
        <w:rPr>
          <w:rFonts w:ascii="Times New Roman" w:hAnsi="Times New Roman"/>
          <w:sz w:val="24"/>
          <w:szCs w:val="24"/>
        </w:rPr>
        <w:t xml:space="preserve"> «</w:t>
      </w:r>
      <w:r w:rsidR="00BE4038" w:rsidRPr="00BE4038">
        <w:rPr>
          <w:rFonts w:ascii="Times New Roman" w:hAnsi="Times New Roman"/>
          <w:sz w:val="24"/>
          <w:szCs w:val="24"/>
        </w:rPr>
        <w:t>О признании утратившими силу некоторых постановлений администрации муниципального образования «Облученский муниципальный район</w:t>
      </w:r>
      <w:r w:rsidR="00FA04D8" w:rsidRPr="000A6E5C">
        <w:rPr>
          <w:rFonts w:ascii="Times New Roman" w:hAnsi="Times New Roman"/>
          <w:sz w:val="24"/>
          <w:szCs w:val="24"/>
        </w:rPr>
        <w:t>»</w:t>
      </w:r>
      <w:r w:rsidR="00FA04D8">
        <w:rPr>
          <w:rFonts w:ascii="Times New Roman" w:hAnsi="Times New Roman"/>
          <w:sz w:val="24"/>
          <w:szCs w:val="24"/>
        </w:rPr>
        <w:t>……………..</w:t>
      </w:r>
      <w:r w:rsidR="00E4780B">
        <w:rPr>
          <w:rFonts w:ascii="Times New Roman" w:hAnsi="Times New Roman"/>
          <w:sz w:val="24"/>
          <w:szCs w:val="24"/>
        </w:rPr>
        <w:t>..</w:t>
      </w:r>
      <w:r w:rsidR="00FA04D8">
        <w:rPr>
          <w:rFonts w:ascii="Times New Roman" w:hAnsi="Times New Roman"/>
          <w:sz w:val="24"/>
          <w:szCs w:val="24"/>
        </w:rPr>
        <w:t>......</w:t>
      </w:r>
      <w:r w:rsidR="00E4780B">
        <w:rPr>
          <w:rFonts w:ascii="Times New Roman" w:hAnsi="Times New Roman"/>
          <w:sz w:val="24"/>
          <w:szCs w:val="24"/>
        </w:rPr>
        <w:t>61 – 62</w:t>
      </w:r>
    </w:p>
    <w:p w:rsidR="00FA04D8" w:rsidRDefault="00FA04D8" w:rsidP="00D20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администрации Облученского муниципального района от </w:t>
      </w:r>
      <w:r w:rsidR="004F77A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.03.2024 № 4</w:t>
      </w:r>
      <w:r w:rsidR="004F77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«</w:t>
      </w:r>
      <w:r w:rsidR="004F77AD" w:rsidRPr="000427F8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4F77AD"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администрации муниципального образования «Облученский муниципальный район» Еврейской автономной области от 08.04.2021 № 66</w:t>
      </w:r>
      <w:r w:rsidR="004F77AD" w:rsidRPr="000427F8">
        <w:rPr>
          <w:rFonts w:ascii="Times New Roman" w:hAnsi="Times New Roman"/>
          <w:sz w:val="24"/>
          <w:szCs w:val="24"/>
        </w:rPr>
        <w:t xml:space="preserve"> «Об отнесении  жилых помещений в жилом доме, расположенном по адресу: г. Облучье, ул. Денисова, 20, к жилищному фонду коммерческого использования</w:t>
      </w:r>
      <w:r w:rsidRPr="000A6E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</w:t>
      </w:r>
      <w:r w:rsidR="00E4780B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</w:t>
      </w:r>
      <w:r w:rsidR="00E4780B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4780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</w:p>
    <w:p w:rsidR="00FA04D8" w:rsidRDefault="00FA04D8" w:rsidP="00D20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Постановление администрации Облученского муниципального района от </w:t>
      </w:r>
      <w:r w:rsidR="0055686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.03.2024 № 4</w:t>
      </w:r>
      <w:r w:rsidR="005568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</w:t>
      </w:r>
      <w:r w:rsidR="00556864" w:rsidRPr="00556864">
        <w:rPr>
          <w:rFonts w:ascii="Times New Roman" w:hAnsi="Times New Roman"/>
          <w:sz w:val="24"/>
          <w:szCs w:val="24"/>
        </w:rPr>
        <w:t>Об утверждении Положения «О единой дежурно-диспетчерской службе муниципального образования «Облученский муниципальный район</w:t>
      </w:r>
      <w:r w:rsidRPr="000A6E5C">
        <w:rPr>
          <w:rFonts w:ascii="Times New Roman" w:hAnsi="Times New Roman"/>
          <w:sz w:val="24"/>
          <w:szCs w:val="24"/>
        </w:rPr>
        <w:t>»</w:t>
      </w:r>
      <w:r w:rsidR="00556864">
        <w:rPr>
          <w:rFonts w:ascii="Times New Roman" w:hAnsi="Times New Roman"/>
          <w:sz w:val="24"/>
          <w:szCs w:val="24"/>
        </w:rPr>
        <w:t>……………......</w:t>
      </w:r>
      <w:r>
        <w:rPr>
          <w:rFonts w:ascii="Times New Roman" w:hAnsi="Times New Roman"/>
          <w:sz w:val="24"/>
          <w:szCs w:val="24"/>
        </w:rPr>
        <w:t>...</w:t>
      </w:r>
      <w:r w:rsidR="003874D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874D3">
        <w:rPr>
          <w:rFonts w:ascii="Times New Roman" w:hAnsi="Times New Roman"/>
          <w:sz w:val="24"/>
          <w:szCs w:val="24"/>
        </w:rPr>
        <w:t>82</w:t>
      </w:r>
    </w:p>
    <w:p w:rsidR="00FA04D8" w:rsidRDefault="00FA04D8" w:rsidP="00D20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Постановление администрации Облученского муниципального района от </w:t>
      </w:r>
      <w:r w:rsidR="00B05B1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.03.2024 № </w:t>
      </w:r>
      <w:r w:rsidR="00B05B1B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«</w:t>
      </w:r>
      <w:r w:rsidR="00B05B1B" w:rsidRPr="00B05B1B">
        <w:rPr>
          <w:rFonts w:ascii="Times New Roman" w:hAnsi="Times New Roman"/>
          <w:sz w:val="24"/>
          <w:szCs w:val="24"/>
        </w:rPr>
        <w:t>О   внесении  изменений в состав  комиссии по определению  ущерба от возможных чрезвычайных ситуаций природного и техногенного характера на территории Облученского муниципального района</w:t>
      </w:r>
      <w:r w:rsidRPr="000A6E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…………..........................................</w:t>
      </w:r>
      <w:r w:rsidR="003874D3">
        <w:rPr>
          <w:rFonts w:ascii="Times New Roman" w:hAnsi="Times New Roman"/>
          <w:sz w:val="24"/>
          <w:szCs w:val="24"/>
        </w:rPr>
        <w:t>.....................8</w:t>
      </w:r>
      <w:r>
        <w:rPr>
          <w:rFonts w:ascii="Times New Roman" w:hAnsi="Times New Roman"/>
          <w:sz w:val="24"/>
          <w:szCs w:val="24"/>
        </w:rPr>
        <w:t xml:space="preserve">3 – </w:t>
      </w:r>
      <w:r w:rsidR="003874D3">
        <w:rPr>
          <w:rFonts w:ascii="Times New Roman" w:hAnsi="Times New Roman"/>
          <w:sz w:val="24"/>
          <w:szCs w:val="24"/>
        </w:rPr>
        <w:t>84</w:t>
      </w:r>
    </w:p>
    <w:p w:rsidR="00FA04D8" w:rsidRPr="00D2098A" w:rsidRDefault="00FA04D8" w:rsidP="00D20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Постановление администрации Облученского муниципального района от </w:t>
      </w:r>
      <w:r w:rsidR="00A975E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.03.2024 № </w:t>
      </w:r>
      <w:r w:rsidR="00A975EF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«</w:t>
      </w:r>
      <w:r w:rsidR="00A975EF" w:rsidRPr="007A3885">
        <w:rPr>
          <w:rFonts w:ascii="Times New Roman" w:hAnsi="Times New Roman"/>
          <w:sz w:val="24"/>
          <w:szCs w:val="24"/>
        </w:rPr>
        <w:t>О внесении изменений в муниципальную программу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 на 2024-2026 годы</w:t>
      </w:r>
      <w:r w:rsidRPr="000A6E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……………............................</w:t>
      </w:r>
      <w:r w:rsidR="003874D3">
        <w:rPr>
          <w:rFonts w:ascii="Times New Roman" w:hAnsi="Times New Roman"/>
          <w:sz w:val="24"/>
          <w:szCs w:val="24"/>
        </w:rPr>
        <w:t>.............................................84 – 94</w:t>
      </w:r>
    </w:p>
    <w:p w:rsidR="00BF1679" w:rsidRPr="00D2098A" w:rsidRDefault="00BF1679" w:rsidP="009E746F">
      <w:pPr>
        <w:pStyle w:val="1"/>
        <w:ind w:firstLine="709"/>
        <w:jc w:val="both"/>
        <w:rPr>
          <w:sz w:val="24"/>
        </w:rPr>
      </w:pPr>
    </w:p>
    <w:p w:rsidR="00D2098A" w:rsidRPr="00D2098A" w:rsidRDefault="00D2098A" w:rsidP="00E2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169" w:rsidRDefault="007E2F70" w:rsidP="00A975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A0169" w:rsidRPr="00FE1F6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4A0169"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="004A0169" w:rsidRPr="00FE1F65">
        <w:rPr>
          <w:rFonts w:ascii="Times New Roman" w:hAnsi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F37CDE" w:rsidRPr="00F37CDE" w:rsidRDefault="00077BE7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37CDE" w:rsidRPr="00F37CDE" w:rsidRDefault="00F37CDE" w:rsidP="00F37CDE">
      <w:pPr>
        <w:keepNext/>
        <w:spacing w:after="0" w:line="240" w:lineRule="auto"/>
        <w:jc w:val="center"/>
        <w:outlineLvl w:val="3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F37CDE">
        <w:rPr>
          <w:rFonts w:ascii="Times New Roman" w:eastAsia="Batang" w:hAnsi="Times New Roman"/>
          <w:b/>
          <w:bCs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F37CDE" w:rsidRPr="00F37CDE" w:rsidRDefault="00F37CDE" w:rsidP="00F37CDE">
      <w:pPr>
        <w:keepNext/>
        <w:spacing w:after="0" w:line="240" w:lineRule="auto"/>
        <w:jc w:val="center"/>
        <w:outlineLvl w:val="3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F37CDE">
        <w:rPr>
          <w:rFonts w:ascii="Times New Roman" w:eastAsia="Batang" w:hAnsi="Times New Roman"/>
          <w:b/>
          <w:bCs/>
          <w:sz w:val="24"/>
          <w:szCs w:val="24"/>
          <w:lang w:eastAsia="ru-RU"/>
        </w:rPr>
        <w:t>Еврейской автономной области</w:t>
      </w:r>
    </w:p>
    <w:p w:rsidR="00F37CDE" w:rsidRPr="00F37CDE" w:rsidRDefault="00F37CDE" w:rsidP="00F37CDE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18.03.2024                                                                                                                                  № 401</w:t>
      </w: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Облучье</w:t>
      </w:r>
    </w:p>
    <w:p w:rsidR="00F37CDE" w:rsidRPr="00F37CDE" w:rsidRDefault="00F37CDE" w:rsidP="00F37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37CDE" w:rsidRPr="00F37CDE" w:rsidRDefault="00F37CDE" w:rsidP="00F37C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годов» </w:t>
      </w:r>
    </w:p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7CDE">
        <w:rPr>
          <w:rFonts w:ascii="Times New Roman" w:eastAsia="Times New Roman" w:hAnsi="Times New Roman"/>
          <w:sz w:val="24"/>
          <w:szCs w:val="24"/>
          <w:lang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район»</w:t>
      </w:r>
      <w:r w:rsidRPr="00F37CDE">
        <w:rPr>
          <w:rFonts w:ascii="Times New Roman" w:eastAsia="Times New Roman" w:hAnsi="Times New Roman"/>
          <w:sz w:val="24"/>
          <w:szCs w:val="24"/>
          <w:lang/>
        </w:rPr>
        <w:t xml:space="preserve"> Еврейской автономной области </w:t>
      </w:r>
      <w:r w:rsidRPr="00F37CDE">
        <w:rPr>
          <w:rFonts w:ascii="Times New Roman" w:eastAsia="Times New Roman" w:hAnsi="Times New Roman"/>
          <w:sz w:val="24"/>
          <w:szCs w:val="24"/>
          <w:lang/>
        </w:rPr>
        <w:t>Собрание депутатов</w:t>
      </w:r>
      <w:r w:rsidRPr="00F37CDE">
        <w:rPr>
          <w:rFonts w:ascii="Times New Roman" w:eastAsia="Times New Roman" w:hAnsi="Times New Roman"/>
          <w:sz w:val="24"/>
          <w:szCs w:val="24"/>
          <w:lang/>
        </w:rPr>
        <w:t xml:space="preserve"> муниципального района</w:t>
      </w:r>
    </w:p>
    <w:p w:rsidR="00F37CDE" w:rsidRPr="00F37CDE" w:rsidRDefault="00F37CDE" w:rsidP="00F37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F37CDE" w:rsidRPr="00F37CDE" w:rsidRDefault="00F37CDE" w:rsidP="00F37CD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1. В решение Собрания депутатов от 26.12.2023 № 380 «О бюджете муниципального образования «Облученский муниципальный район» на 2024 год и плановый период 2025 и 2026 годов» (с изменениями от 26.02.2024 № 399; от 06.03.2024 № 400) внести следующие изменения:</w:t>
      </w:r>
    </w:p>
    <w:p w:rsidR="00F37CDE" w:rsidRPr="00F37CDE" w:rsidRDefault="00F37CDE" w:rsidP="00F37CD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1) приложение 5 изложить в следующей редакции:</w:t>
      </w:r>
    </w:p>
    <w:p w:rsidR="00F37CDE" w:rsidRPr="00F37CDE" w:rsidRDefault="00F37CDE" w:rsidP="00F37CDE">
      <w:pPr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«Приложение № 5</w:t>
      </w:r>
    </w:p>
    <w:p w:rsidR="00F37CDE" w:rsidRPr="00F37CDE" w:rsidRDefault="00F37CDE" w:rsidP="00F37CDE">
      <w:pPr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</w:p>
    <w:p w:rsidR="00F37CDE" w:rsidRPr="00F37CDE" w:rsidRDefault="00F37CDE" w:rsidP="00F37CDE">
      <w:pPr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:rsidR="00F37CDE" w:rsidRPr="00F37CDE" w:rsidRDefault="00F37CDE" w:rsidP="00F37CDE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от  26.12.2023 № 380</w:t>
      </w:r>
    </w:p>
    <w:p w:rsidR="00F37CDE" w:rsidRPr="00F37CDE" w:rsidRDefault="00F37CDE" w:rsidP="00F37CDE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7CDE" w:rsidRPr="00F37CDE" w:rsidRDefault="00F37CDE" w:rsidP="00F37CD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</w:t>
      </w:r>
    </w:p>
    <w:p w:rsidR="00F37CDE" w:rsidRPr="00F37CDE" w:rsidRDefault="00F37CDE" w:rsidP="00F37CD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2024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775"/>
        <w:gridCol w:w="1389"/>
        <w:gridCol w:w="956"/>
        <w:gridCol w:w="1342"/>
      </w:tblGrid>
      <w:tr w:rsidR="00F37CDE" w:rsidRPr="00F37CDE" w:rsidTr="00206DD2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F37CDE" w:rsidRPr="00F37CDE" w:rsidTr="00206DD2">
        <w:trPr>
          <w:trHeight w:val="230"/>
        </w:trPr>
        <w:tc>
          <w:tcPr>
            <w:tcW w:w="0" w:type="auto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206DD2">
        <w:trPr>
          <w:trHeight w:val="566"/>
        </w:trPr>
        <w:tc>
          <w:tcPr>
            <w:tcW w:w="0" w:type="auto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206DD2">
        <w:trPr>
          <w:trHeight w:val="195"/>
        </w:trPr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115 049,5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206DD2">
        <w:trPr>
          <w:trHeight w:val="671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206DD2">
        <w:trPr>
          <w:trHeight w:val="397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2 311,2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195,4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37CDE" w:rsidRPr="00F37CDE" w:rsidTr="00206DD2">
        <w:trPr>
          <w:trHeight w:val="558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80 690,1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80 690,1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80 690,1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6 800,7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5 950,0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655,2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53 015,9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53 015,9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2 216,7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2 116,7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420,2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640,1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1 852,1</w:t>
            </w:r>
          </w:p>
        </w:tc>
      </w:tr>
      <w:tr w:rsidR="00F37CDE" w:rsidRPr="00F37CDE" w:rsidTr="00206DD2">
        <w:trPr>
          <w:trHeight w:val="131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1 730,5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452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1 943,8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1 618,8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19 759,9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7 503,3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7 503,3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3 796,6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7 637,0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7 637,0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95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169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1148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28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693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20 475,2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206DD2">
        <w:trPr>
          <w:trHeight w:val="273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F37CDE" w:rsidRPr="00F37CDE" w:rsidTr="00206DD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F37CDE" w:rsidRPr="00F37CDE" w:rsidTr="00206DD2">
        <w:trPr>
          <w:trHeight w:val="470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37CDE" w:rsidRPr="00F37CDE" w:rsidTr="00206DD2">
        <w:trPr>
          <w:trHeight w:val="67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37CDE" w:rsidRPr="00F37CDE" w:rsidTr="00206DD2">
        <w:trPr>
          <w:trHeight w:val="1100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57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206DD2">
        <w:trPr>
          <w:trHeight w:val="422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206DD2">
        <w:trPr>
          <w:trHeight w:val="851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206DD2">
        <w:trPr>
          <w:trHeight w:val="97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206DD2">
        <w:trPr>
          <w:trHeight w:val="118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206DD2">
        <w:trPr>
          <w:trHeight w:val="1401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7 946,7</w:t>
            </w:r>
          </w:p>
        </w:tc>
      </w:tr>
      <w:tr w:rsidR="00F37CDE" w:rsidRPr="00F37CDE" w:rsidTr="00206DD2">
        <w:trPr>
          <w:trHeight w:val="273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7 946,7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206DD2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1 753,2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1 753,2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904 281,2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129 879,9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129 879,9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129 699,9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64 399,9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40 540,6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40 540,6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23 859,3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23 194,3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665,0</w:t>
            </w:r>
          </w:p>
        </w:tc>
      </w:tr>
      <w:tr w:rsidR="00F37CDE" w:rsidRPr="00F37CDE" w:rsidTr="00206DD2">
        <w:trPr>
          <w:trHeight w:val="577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65 300,0</w:t>
            </w:r>
          </w:p>
        </w:tc>
      </w:tr>
      <w:tr w:rsidR="00F37CDE" w:rsidRPr="00F37CDE" w:rsidTr="00206DD2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37CDE" w:rsidRPr="00F37CDE" w:rsidTr="00206DD2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64 800,0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64 645,6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747 225,9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747 225,9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48 523,7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15 086,1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6 658,8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26 778,8</w:t>
            </w:r>
          </w:p>
        </w:tc>
      </w:tr>
      <w:tr w:rsidR="00F37CDE" w:rsidRPr="00F37CDE" w:rsidTr="00206DD2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F37CDE" w:rsidRPr="00F37CDE" w:rsidTr="00206DD2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26 525,8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11 968,0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14 525,8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341 700,1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56 190,3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5 649,0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2 788,5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2 860,5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50 541,3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23 170,8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26 480,5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283 447,4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2 700,4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1 946,5</w:t>
            </w:r>
          </w:p>
        </w:tc>
      </w:tr>
      <w:tr w:rsidR="00F37CDE" w:rsidRPr="00F37CDE" w:rsidTr="00206DD2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260 666,3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96 570,3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161 193,0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19 623,7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7 895,4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11 728,3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19 897,8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19 716,2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1 368,8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16 902,4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12 102,5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335 167,5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разработку проектно-сметной документации на капитальный ремонт зданий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4 001,0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80 386,4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188 671,1</w:t>
            </w:r>
          </w:p>
        </w:tc>
      </w:tr>
      <w:tr w:rsidR="00F37CDE" w:rsidRPr="00F37CDE" w:rsidTr="00206DD2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206DD2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поставку,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"Модернизация материально-технической базы образовательных учреждений области"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модернизацию материально-технической базы образовательных учреждений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14 709,4</w:t>
            </w:r>
          </w:p>
        </w:tc>
      </w:tr>
      <w:tr w:rsidR="00F37CDE" w:rsidRPr="00F37CDE" w:rsidTr="00206DD2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14 709,4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923,0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421,2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F37CDE" w:rsidRPr="00F37CDE" w:rsidTr="00206DD2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8 413,0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610,3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19 346,0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13 865,5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13 865,5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5 480,5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1 178,0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4 090,2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13 351,3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206DD2">
        <w:trPr>
          <w:trHeight w:val="1086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10 926,0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F37CDE" w:rsidRPr="00F37CDE" w:rsidTr="00206DD2">
        <w:trPr>
          <w:trHeight w:val="190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206DD2">
        <w:trPr>
          <w:trHeight w:val="1123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27 184,9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11 444,7</w:t>
            </w:r>
          </w:p>
        </w:tc>
      </w:tr>
      <w:tr w:rsidR="00F37CDE" w:rsidRPr="00F37CDE" w:rsidTr="00206DD2">
        <w:trPr>
          <w:trHeight w:val="273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11 444,7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9 849,6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8 594,8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8 594,8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1 254,8</w:t>
            </w:r>
          </w:p>
        </w:tc>
      </w:tr>
      <w:tr w:rsidR="00F37CDE" w:rsidRPr="00F37CDE" w:rsidTr="00DF3380">
        <w:trPr>
          <w:trHeight w:val="594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1 254,8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15 740,2</w:t>
            </w:r>
          </w:p>
        </w:tc>
      </w:tr>
      <w:tr w:rsidR="00F37CDE" w:rsidRPr="00F37CDE" w:rsidTr="00206DD2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15 740,2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15 740,2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8 129,9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206DD2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206DD2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206DD2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206DD2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206DD2">
        <w:trPr>
          <w:trHeight w:val="270"/>
        </w:trPr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1 117 099,1»</w:t>
            </w:r>
          </w:p>
        </w:tc>
      </w:tr>
    </w:tbl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37CDE" w:rsidRPr="00F37CDE" w:rsidRDefault="00F37CDE" w:rsidP="00F37CD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2) приложение 7 изложить в следующей редакции:</w:t>
      </w:r>
    </w:p>
    <w:p w:rsidR="00F37CDE" w:rsidRPr="00F37CDE" w:rsidRDefault="00F37CDE" w:rsidP="00F37C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DF3380">
      <w:pPr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«Приложение № 7</w:t>
      </w:r>
    </w:p>
    <w:p w:rsidR="00F37CDE" w:rsidRPr="00F37CDE" w:rsidRDefault="00F37CDE" w:rsidP="00DF3380">
      <w:pPr>
        <w:tabs>
          <w:tab w:val="right" w:pos="9638"/>
        </w:tabs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37CDE" w:rsidRPr="00F37CDE" w:rsidRDefault="00F37CDE" w:rsidP="00DF3380">
      <w:pPr>
        <w:spacing w:after="0" w:line="240" w:lineRule="auto"/>
        <w:ind w:firstLine="652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:rsidR="00F37CDE" w:rsidRPr="00F37CDE" w:rsidRDefault="00F37CDE" w:rsidP="00DF3380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от  26.12.2023 № 380</w:t>
      </w:r>
    </w:p>
    <w:p w:rsidR="00F37CDE" w:rsidRPr="00F37CDE" w:rsidRDefault="00F37CDE" w:rsidP="00F37CD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7CDE" w:rsidRPr="00F37CDE" w:rsidRDefault="00F37CDE" w:rsidP="00F37CD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«Облученский муниципальный район» на 2024 год</w:t>
      </w:r>
    </w:p>
    <w:p w:rsidR="00F37CDE" w:rsidRPr="00F37CDE" w:rsidRDefault="00F37CDE" w:rsidP="00F37CD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92"/>
        <w:gridCol w:w="1083"/>
        <w:gridCol w:w="1294"/>
        <w:gridCol w:w="885"/>
        <w:gridCol w:w="958"/>
      </w:tblGrid>
      <w:tr w:rsidR="00F37CDE" w:rsidRPr="00F37CDE" w:rsidTr="00DF3380">
        <w:trPr>
          <w:trHeight w:val="276"/>
        </w:trPr>
        <w:tc>
          <w:tcPr>
            <w:tcW w:w="4693" w:type="dxa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54" w:type="dxa"/>
            <w:gridSpan w:val="4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958" w:type="dxa"/>
            <w:vMerge w:val="restar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F37CDE" w:rsidRPr="00F37CDE" w:rsidTr="00DF3380">
        <w:trPr>
          <w:trHeight w:val="230"/>
        </w:trPr>
        <w:tc>
          <w:tcPr>
            <w:tcW w:w="4693" w:type="dxa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4" w:type="dxa"/>
            <w:gridSpan w:val="4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DF3380">
        <w:trPr>
          <w:trHeight w:val="613"/>
        </w:trPr>
        <w:tc>
          <w:tcPr>
            <w:tcW w:w="4693" w:type="dxa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94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58" w:type="dxa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DF3380">
        <w:trPr>
          <w:trHeight w:val="195"/>
        </w:trPr>
        <w:tc>
          <w:tcPr>
            <w:tcW w:w="469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183 513,6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99 537,0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2 639,0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80 640,1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15 331,8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6 750,7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53 015,9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53 015,9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2 216,7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420,2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1 852,1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1 730,5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13 799,9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11 299,9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11 299,9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7 503,3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7 503,3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3 796,6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3 741,7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1 677,0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1 677,0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169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20 475,2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DF3380">
        <w:trPr>
          <w:trHeight w:val="517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DF3380">
        <w:trPr>
          <w:trHeight w:val="273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1 994,1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DF3380">
        <w:trPr>
          <w:trHeight w:val="148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17 990,6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8 543,9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7 946,7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7 946,7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4 560,7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1 753,2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1 753,2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4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15 892,4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DF3380">
        <w:trPr>
          <w:trHeight w:val="273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15 632,4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14 709,4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14 709,4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923,0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F37CDE" w:rsidRPr="00F37CDE" w:rsidTr="00DF3380">
        <w:trPr>
          <w:trHeight w:val="698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DF3380">
        <w:trPr>
          <w:trHeight w:val="131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22 982,7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19 346,0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13 865,5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13 865,5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5 480,5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4 090,2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3 636,7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12 293,8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9 936,0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1 695,1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5 456,7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3 644,9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2 673,2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52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1 798,1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1 943,8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1 618,8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889 446,3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888 388,8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129 879,9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129 879,9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129 699,9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64 399,9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40 540,6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40 540,6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23 859,3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23 194,3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65 300,0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37CDE" w:rsidRPr="00F37CDE" w:rsidTr="00DF3380">
        <w:trPr>
          <w:trHeight w:val="148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64 800,0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64 645,6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747 225,9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747 225,9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48 523,7</w:t>
            </w:r>
          </w:p>
        </w:tc>
      </w:tr>
      <w:tr w:rsidR="00F37CDE" w:rsidRPr="00F37CDE" w:rsidTr="00DF3380">
        <w:trPr>
          <w:trHeight w:val="273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21 744,9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15 086,1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6 658,8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26 778,8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</w:p>
        </w:tc>
      </w:tr>
      <w:tr w:rsidR="00F37CDE" w:rsidRPr="00F37CDE" w:rsidTr="00DF3380">
        <w:trPr>
          <w:trHeight w:val="148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26 525,8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11 968,0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14 525,8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341 700,1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56 190,3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5 649,0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2 788,5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2 860,5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50 541,3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23 170,8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26 480,5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283 447,4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2 700,4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1 946,5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260 666,3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96 570,3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2 903,0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161 193,0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19 623,7</w:t>
            </w:r>
          </w:p>
        </w:tc>
      </w:tr>
      <w:tr w:rsidR="00F37CDE" w:rsidRPr="00F37CDE" w:rsidTr="00DF3380">
        <w:trPr>
          <w:trHeight w:val="273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7 895,4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11 728,3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2 062,4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19 897,8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19 716,2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1 985,9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430,1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1 368,8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F37CDE" w:rsidRPr="00F37CDE" w:rsidTr="00DF3380">
        <w:trPr>
          <w:trHeight w:val="273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16 902,4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12 102,5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335 167,5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разработку проектно-сметной документации на капитальный ремонт зданий образовательных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9 151,0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4 001,0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269 057,5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80 386,4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188 671,1</w:t>
            </w:r>
          </w:p>
        </w:tc>
      </w:tr>
      <w:tr w:rsidR="00F37CDE" w:rsidRPr="00F37CDE" w:rsidTr="00DF3380">
        <w:trPr>
          <w:trHeight w:val="148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DF3380">
        <w:trPr>
          <w:trHeight w:val="148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поставку,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мероприятие: "Модернизация материально-технической базы образовательных учреждений области"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модернизацию материально-технической базы образовательных учреждений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16 959,0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527,9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8 413,0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8 033,0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7 422,7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610,3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127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F37CDE" w:rsidRPr="00F37CDE" w:rsidTr="00DF3380">
        <w:trPr>
          <w:trHeight w:val="190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4 478,0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2 311,2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195,4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37CDE" w:rsidRPr="00F37CDE" w:rsidTr="00DF3380">
        <w:trPr>
          <w:trHeight w:val="106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связям с общественностью, средствами массовой информации и развитию спорта администрации  муниципального образования «Облученский муниципальный район»"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25 489,8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25 489,8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9 849,6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9 849,6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9 849,6</w:t>
            </w:r>
          </w:p>
        </w:tc>
      </w:tr>
      <w:tr w:rsidR="00F37CDE" w:rsidRPr="00F37CDE" w:rsidTr="00DF3380">
        <w:trPr>
          <w:trHeight w:val="43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8 594,8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8 594,8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1 254,8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1 254,8</w:t>
            </w:r>
          </w:p>
        </w:tc>
      </w:tr>
      <w:tr w:rsidR="00F37CDE" w:rsidRPr="00F37CDE" w:rsidTr="00DF3380">
        <w:trPr>
          <w:trHeight w:val="31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DF3380">
        <w:trPr>
          <w:trHeight w:val="85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DF3380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15 640,2</w:t>
            </w:r>
          </w:p>
        </w:tc>
      </w:tr>
      <w:tr w:rsidR="00F37CDE" w:rsidRPr="00F37CDE" w:rsidTr="00DF3380">
        <w:trPr>
          <w:trHeight w:val="270"/>
        </w:trPr>
        <w:tc>
          <w:tcPr>
            <w:tcW w:w="469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1 117 099,1»</w:t>
            </w:r>
          </w:p>
        </w:tc>
      </w:tr>
    </w:tbl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37CDE" w:rsidRPr="00F37CDE" w:rsidRDefault="00F37CDE" w:rsidP="00F37CD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3) приложение 9 изложить в следующей редакции:</w:t>
      </w:r>
    </w:p>
    <w:p w:rsidR="00F37CDE" w:rsidRPr="00F37CDE" w:rsidRDefault="00F37CDE" w:rsidP="00F37CDE">
      <w:pPr>
        <w:spacing w:after="0" w:line="240" w:lineRule="auto"/>
        <w:ind w:firstLine="637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«Приложение № 9</w:t>
      </w:r>
    </w:p>
    <w:p w:rsidR="00F37CDE" w:rsidRPr="00F37CDE" w:rsidRDefault="00F37CDE" w:rsidP="00F37CDE">
      <w:pPr>
        <w:tabs>
          <w:tab w:val="right" w:pos="9638"/>
        </w:tabs>
        <w:spacing w:after="0" w:line="240" w:lineRule="auto"/>
        <w:ind w:firstLine="637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37CDE" w:rsidRPr="00F37CDE" w:rsidRDefault="00F37CDE" w:rsidP="00F37CDE">
      <w:pPr>
        <w:spacing w:after="0" w:line="240" w:lineRule="auto"/>
        <w:ind w:firstLine="637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Собрания депутатов</w:t>
      </w:r>
    </w:p>
    <w:p w:rsidR="00F37CDE" w:rsidRPr="00F37CDE" w:rsidRDefault="00F37CDE" w:rsidP="00F37CDE">
      <w:pPr>
        <w:spacing w:after="0" w:line="240" w:lineRule="auto"/>
        <w:ind w:firstLine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от  26.12.2023№ 380</w:t>
      </w:r>
    </w:p>
    <w:p w:rsidR="00F37CDE" w:rsidRPr="00F37CDE" w:rsidRDefault="00F37CDE" w:rsidP="00F37C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F37CDE">
        <w:rPr>
          <w:rFonts w:ascii="Times New Roman" w:eastAsia="Times New Roman" w:hAnsi="Times New Roman"/>
          <w:sz w:val="24"/>
          <w:szCs w:val="24"/>
          <w:lang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«Облученский муниципальный район» на 202</w:t>
      </w:r>
      <w:r w:rsidRPr="00F37CDE">
        <w:rPr>
          <w:rFonts w:ascii="Times New Roman" w:eastAsia="Times New Roman" w:hAnsi="Times New Roman"/>
          <w:sz w:val="24"/>
          <w:szCs w:val="24"/>
          <w:lang/>
        </w:rPr>
        <w:t>4</w:t>
      </w:r>
      <w:r w:rsidRPr="00F37CDE">
        <w:rPr>
          <w:rFonts w:ascii="Times New Roman" w:eastAsia="Times New Roman" w:hAnsi="Times New Roman"/>
          <w:sz w:val="24"/>
          <w:szCs w:val="24"/>
          <w:lang/>
        </w:rPr>
        <w:t xml:space="preserve"> год</w:t>
      </w:r>
    </w:p>
    <w:p w:rsidR="00F37CDE" w:rsidRPr="00F37CDE" w:rsidRDefault="00F37CDE" w:rsidP="00F37CD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575"/>
        <w:gridCol w:w="1233"/>
        <w:gridCol w:w="1165"/>
      </w:tblGrid>
      <w:tr w:rsidR="00F37CDE" w:rsidRPr="00F37CDE" w:rsidTr="00206DD2">
        <w:trPr>
          <w:trHeight w:val="276"/>
        </w:trPr>
        <w:tc>
          <w:tcPr>
            <w:tcW w:w="2902" w:type="pct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pct"/>
            <w:gridSpan w:val="2"/>
            <w:vMerge w:val="restar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F37CDE" w:rsidRPr="00F37CDE" w:rsidTr="00206DD2">
        <w:trPr>
          <w:trHeight w:val="230"/>
        </w:trPr>
        <w:tc>
          <w:tcPr>
            <w:tcW w:w="2902" w:type="pct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gridSpan w:val="2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206DD2">
        <w:trPr>
          <w:trHeight w:val="386"/>
        </w:trPr>
        <w:tc>
          <w:tcPr>
            <w:tcW w:w="2902" w:type="pct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51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615" w:type="pct"/>
            <w:vMerge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CDE" w:rsidRPr="00F37CDE" w:rsidTr="00206DD2">
        <w:trPr>
          <w:trHeight w:val="195"/>
        </w:trPr>
        <w:tc>
          <w:tcPr>
            <w:tcW w:w="290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350,0 </w:t>
            </w:r>
          </w:p>
        </w:tc>
      </w:tr>
      <w:tr w:rsidR="00F37CDE" w:rsidRPr="00F37CDE" w:rsidTr="00206DD2">
        <w:trPr>
          <w:trHeight w:val="273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0100102020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473,0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204,0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204,0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204,0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114,0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 программного обеспечения информационных систем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права на использование программного обеспечения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информации в муниципальных информационных системах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противопаводковых сооружений в с. Пашково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0300111301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0300211302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169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0300311304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ЕДДС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0300511308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0400102030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0400104005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0400202200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17 990,6 </w:t>
            </w:r>
          </w:p>
        </w:tc>
      </w:tr>
      <w:tr w:rsidR="00F37CDE" w:rsidRPr="00F37CDE" w:rsidTr="00206DD2">
        <w:trPr>
          <w:trHeight w:val="148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17 990,6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8 543,9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8 543,9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7 946,7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7 946,7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1 994,1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1 994,1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1 994,1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0600104081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1 994,1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881 413,3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179 273,6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86 144,8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62 285,5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55 626,7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6 658,8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23 859,3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23 194,3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665,0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93 128,8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540,0 </w:t>
            </w:r>
          </w:p>
        </w:tc>
      </w:tr>
      <w:tr w:rsidR="00F37CDE" w:rsidRPr="00F37CDE" w:rsidTr="00206DD2">
        <w:trPr>
          <w:trHeight w:val="190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753,0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605,0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0910221110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148,0 </w:t>
            </w:r>
          </w:p>
        </w:tc>
      </w:tr>
      <w:tr w:rsidR="00F37CDE" w:rsidRPr="00F37CDE" w:rsidTr="00206DD2">
        <w:trPr>
          <w:trHeight w:val="148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91 325,8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76 613,6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186,4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14 525,8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341 700,1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56 190,3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5 649,0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2 788,5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2 860,5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50 541,3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23 170,8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26 480,5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283 447,4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2 700,4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753,9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1 946,5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260 666,3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96 570,3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2 903,0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161 193,0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19 623,7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7 895,4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0920253030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11 728,3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457,0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09202V3030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362,4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2 062,4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2 062,4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358,0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092EВ51790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1 704,4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20 465,3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19 783,7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319,6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91,8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227,8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1 985,9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430,1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187,0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0930108626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1 368,8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0930108660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67,5 </w:t>
            </w:r>
          </w:p>
        </w:tc>
      </w:tr>
      <w:tr w:rsidR="00F37CDE" w:rsidRPr="00F37CDE" w:rsidTr="00206DD2">
        <w:trPr>
          <w:trHeight w:val="556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131,0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131,0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377,3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267,3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16 902,4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4 799,9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09301R3040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12 102,5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Поддержка и развитие одаренных детей в образовательных учреждениях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молодых специалистов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361,6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361,6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0930408627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51,6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0930509705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2 870,0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2 870,0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1 370,0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421,2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527,9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950,0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335 167,5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9 151,0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разработку проектно-сметной документации на капитальный ремонт зданий образовательных организаций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9 151,0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4 001,0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09502L5050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5 150,0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269 057,5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269 057,5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80 386,4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09503L7500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188 671,1 </w:t>
            </w:r>
          </w:p>
        </w:tc>
      </w:tr>
      <w:tr w:rsidR="00F37CDE" w:rsidRPr="00F37CDE" w:rsidTr="00206DD2">
        <w:trPr>
          <w:trHeight w:val="148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40 000,0 </w:t>
            </w:r>
          </w:p>
        </w:tc>
      </w:tr>
      <w:tr w:rsidR="00F37CDE" w:rsidRPr="00F37CDE" w:rsidTr="00206DD2">
        <w:trPr>
          <w:trHeight w:val="148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поставку,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40 000,0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09504L5050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40 000,0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"Модернизация материально-технической базы образовательных учреждений области"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16 959,0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направленные на модернизацию материально-технической базы образовательных учреждений области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16 959,0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09505L5050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16 959,0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1 936,8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1 936,8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1 936,8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0960108628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1 936,8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38 615,1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19 346,0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13 865,5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13 865,5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5 480,5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1 178,0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4 090,2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1000301100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212,3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15 632,4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14 709,4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14 709,4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923,0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903,0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3 636,7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3 636,7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10005L5170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3 636,7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9 936,0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"Предоставление выплат молодым семьям"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9 936,0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9 936,0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11001L4970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9 936,0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</w:tc>
      </w:tr>
      <w:tr w:rsidR="00F37CDE" w:rsidRPr="00F37CDE" w:rsidTr="00206DD2">
        <w:trPr>
          <w:trHeight w:val="556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1200107101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"Профилактика наркомании"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наркомании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1200207201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1200307301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27 184,9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9 849,6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8 594,8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8 594,8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1 254,8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1 254,8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15 740,2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15 640,2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13002S2840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15 640,2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1 595,1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1 595,1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13007L5050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1 595,1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4 560,7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1 760,7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1 753,2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1 753,2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Санитарная обработка и ремонт колодцев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1400105141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1400205241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2 000,0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800,0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1400305340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800,0 </w:t>
            </w:r>
          </w:p>
        </w:tc>
      </w:tr>
      <w:tr w:rsidR="00F37CDE" w:rsidRPr="00F37CDE" w:rsidTr="00206DD2">
        <w:trPr>
          <w:trHeight w:val="127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"Предупреждение пожаров"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1600116101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1600216202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1900106101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19 332,9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8 033,0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7 422,7 </w:t>
            </w:r>
          </w:p>
        </w:tc>
      </w:tr>
      <w:tr w:rsidR="00F37CDE" w:rsidRPr="00F37CDE" w:rsidTr="00206DD2">
        <w:trPr>
          <w:trHeight w:val="557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7 422,7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610,3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190,3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11 299,9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7 503,3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7 503,3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3 796,6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3 741,7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51,9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113 928,5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2 639,0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2 639,0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2 639,0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4 478,0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2 166,8 </w:t>
            </w:r>
          </w:p>
        </w:tc>
      </w:tr>
      <w:tr w:rsidR="00F37CDE" w:rsidRPr="00F37CDE" w:rsidTr="00206DD2">
        <w:trPr>
          <w:trHeight w:val="556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2 166,8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2 311,2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2 109,2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195,4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4 566,5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1 798,1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1 798,1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1 943,8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1 618,8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325,0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824,6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479,6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343,0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101 781,3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15 331,8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15 331,8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2 458,0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9940001027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2 458,0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7 196,7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195,5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6 346,0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9940001100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655,2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53 015,9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9940001М10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53 015,9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8 129,9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8 129,9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резервного фонда местной администрации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40,3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1,7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458,0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51,0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5 960,0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5 870,0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2 216,7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2 116,7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420,2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305,4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114,8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412,2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351,6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9940014006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60,6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640,1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604,1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36,0 </w:t>
            </w:r>
          </w:p>
        </w:tc>
      </w:tr>
      <w:tr w:rsidR="00F37CDE" w:rsidRPr="00F37CDE" w:rsidTr="00206DD2">
        <w:trPr>
          <w:trHeight w:val="85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1 852,1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1 730,5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121,6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0,4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0,4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50,5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9940021280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50,5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2 306,8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2 306,8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1 239,0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9940070040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1 239,0 </w:t>
            </w:r>
          </w:p>
        </w:tc>
      </w:tr>
      <w:tr w:rsidR="00F37CDE" w:rsidRPr="00F37CDE" w:rsidTr="00206DD2">
        <w:trPr>
          <w:trHeight w:val="106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363,7 </w:t>
            </w:r>
          </w:p>
        </w:tc>
      </w:tr>
      <w:tr w:rsidR="00F37CDE" w:rsidRPr="00F37CDE" w:rsidTr="00206DD2">
        <w:trPr>
          <w:trHeight w:val="64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363,7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9950005170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363,7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43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315"/>
        </w:trPr>
        <w:tc>
          <w:tcPr>
            <w:tcW w:w="2902" w:type="pct"/>
            <w:shd w:val="clear" w:color="auto" w:fill="auto"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9960014101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37CDE" w:rsidRPr="00F37CDE" w:rsidTr="00206DD2">
        <w:trPr>
          <w:trHeight w:val="270"/>
        </w:trPr>
        <w:tc>
          <w:tcPr>
            <w:tcW w:w="290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F37CDE" w:rsidRPr="00F37CDE" w:rsidRDefault="00F37CDE" w:rsidP="00F3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1117099,1»</w:t>
            </w:r>
          </w:p>
        </w:tc>
      </w:tr>
    </w:tbl>
    <w:p w:rsidR="00F37CDE" w:rsidRPr="00F37CDE" w:rsidRDefault="00F37CDE" w:rsidP="00F37C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F37CDE" w:rsidRPr="00F37CDE" w:rsidRDefault="00F37CDE" w:rsidP="004774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7CDE">
        <w:rPr>
          <w:rFonts w:ascii="Times New Roman" w:eastAsia="Times New Roman" w:hAnsi="Times New Roman"/>
          <w:sz w:val="24"/>
          <w:szCs w:val="24"/>
          <w:lang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F37CDE" w:rsidRDefault="00F37CDE" w:rsidP="004774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7CDE">
        <w:rPr>
          <w:rFonts w:ascii="Times New Roman" w:eastAsia="Times New Roman" w:hAnsi="Times New Roman"/>
          <w:sz w:val="24"/>
          <w:szCs w:val="24"/>
          <w:lang/>
        </w:rPr>
        <w:t>3. Настоящее решение вступает в силу после дня его официального опубликования.</w:t>
      </w:r>
    </w:p>
    <w:p w:rsidR="0047747D" w:rsidRPr="00F37CDE" w:rsidRDefault="0047747D" w:rsidP="004774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F37CDE" w:rsidRPr="00F37CDE" w:rsidRDefault="00F37CDE" w:rsidP="00F37CDE">
      <w:pPr>
        <w:tabs>
          <w:tab w:val="left" w:pos="665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Н.В. Василенко</w:t>
      </w:r>
    </w:p>
    <w:p w:rsidR="00F37CDE" w:rsidRPr="00F37CDE" w:rsidRDefault="00F37CDE" w:rsidP="00F3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CDE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района                                                                  Е.Е. Рекеда</w:t>
      </w:r>
    </w:p>
    <w:p w:rsidR="00F37CDE" w:rsidRPr="00F37CDE" w:rsidRDefault="00F37CDE" w:rsidP="00F37C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CDE" w:rsidRPr="00F37CDE" w:rsidRDefault="00F37CDE" w:rsidP="00F37C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47D" w:rsidRDefault="0047747D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0BA" w:rsidRDefault="00805258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6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FE1F65">
        <w:rPr>
          <w:rFonts w:ascii="Times New Roman" w:hAnsi="Times New Roman"/>
          <w:b/>
          <w:sz w:val="24"/>
          <w:szCs w:val="24"/>
          <w:lang w:val="en-US"/>
        </w:rPr>
        <w:t>I</w:t>
      </w:r>
      <w:r w:rsidR="004A016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/>
          <w:b/>
          <w:sz w:val="24"/>
          <w:szCs w:val="24"/>
        </w:rPr>
        <w:t>.</w:t>
      </w:r>
      <w:r w:rsidR="008676DB">
        <w:rPr>
          <w:rFonts w:ascii="Times New Roman" w:hAnsi="Times New Roman"/>
          <w:b/>
          <w:sz w:val="24"/>
          <w:szCs w:val="24"/>
        </w:rPr>
        <w:t xml:space="preserve"> </w:t>
      </w:r>
      <w:r w:rsidRPr="00843A55">
        <w:rPr>
          <w:rFonts w:ascii="Times New Roman" w:hAnsi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F37CDE" w:rsidRDefault="00F37CDE" w:rsidP="009E7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305E" w:rsidRPr="0068305E" w:rsidRDefault="00077BE7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19050" t="0" r="9525" b="0"/>
            <wp:docPr id="2" name="Рисунок 2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5E" w:rsidRPr="0068305E" w:rsidRDefault="0068305E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5E" w:rsidRPr="0068305E" w:rsidRDefault="0068305E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68305E" w:rsidRPr="0068305E" w:rsidRDefault="0068305E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68305E" w:rsidRPr="0068305E" w:rsidRDefault="0068305E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5E" w:rsidRPr="0068305E" w:rsidRDefault="0068305E" w:rsidP="006830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АДМИНИСТРАЦИИ МУНИЦИПАЛЬНОГО РАЙОНА</w:t>
      </w:r>
    </w:p>
    <w:p w:rsidR="0068305E" w:rsidRPr="0068305E" w:rsidRDefault="0068305E" w:rsidP="006830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305E" w:rsidRPr="0068305E" w:rsidRDefault="0068305E" w:rsidP="006830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68305E" w:rsidRPr="0068305E" w:rsidRDefault="0068305E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05.03.2024                                                                                                                                     № 44</w:t>
      </w:r>
    </w:p>
    <w:p w:rsidR="0068305E" w:rsidRPr="0068305E" w:rsidRDefault="0068305E" w:rsidP="00683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г. Облучье</w:t>
      </w:r>
    </w:p>
    <w:p w:rsidR="0068305E" w:rsidRPr="0068305E" w:rsidRDefault="0068305E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5E" w:rsidRPr="0068305E" w:rsidRDefault="0068305E" w:rsidP="0068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Pr="006830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6830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муниципальную программу «Информатизация администрации муниципального образования «Облученский муниципальный район» на 2024-2026 год»</w:t>
      </w:r>
    </w:p>
    <w:p w:rsidR="0068305E" w:rsidRPr="0068305E" w:rsidRDefault="0068305E" w:rsidP="00683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05E" w:rsidRPr="0068305E" w:rsidRDefault="0068305E" w:rsidP="006830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68305E" w:rsidRPr="0068305E" w:rsidRDefault="0068305E" w:rsidP="006830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1. Внести в муниципальную программу «Об утверждении муниципальной программы «Информатизация администрации муниципального</w:t>
      </w:r>
      <w:r w:rsidRPr="00683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«Облученский муниципальный район» на 2024-2026 год</w:t>
      </w: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», утвержденную постановлением администрации муниципального района от 03.10.2023 № 247 «</w:t>
      </w:r>
      <w:r w:rsidRPr="00683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муниципальной программы «Информатизация администрации муниципального образования «Облученский муниципальный район» на 2024-2026 год» (далее – программа) следующие изменения:</w:t>
      </w: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>2.2. В разделе 9 «Объемы и источники финансирования муниципальной программы» таблицу «</w:t>
      </w:r>
      <w:r w:rsidRPr="00683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ресурсном обеспечении муниципальной программы за счет средств местного бюджета и прогнозная оценка о привлекаемых на реализации её целей средств федерального, областного бюджета и внебюджетных источников</w:t>
      </w:r>
      <w:r w:rsidRPr="0068305E">
        <w:rPr>
          <w:rFonts w:ascii="Times New Roman" w:eastAsia="Times New Roman" w:hAnsi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275"/>
        <w:gridCol w:w="993"/>
        <w:gridCol w:w="994"/>
        <w:gridCol w:w="848"/>
        <w:gridCol w:w="850"/>
        <w:gridCol w:w="850"/>
        <w:gridCol w:w="851"/>
        <w:gridCol w:w="851"/>
      </w:tblGrid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2025 г.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2026 г. 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Муниципальная программа «Информатизация администрации муниципального образования «Облученский муниципальный район» на 2024- 2026 годы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бесперебойного функционирования информационных ресурсов администрации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 Основное мероприятие:</w:t>
            </w:r>
          </w:p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техническое сопровождение компьютерного оборудования и оргтехники</w:t>
            </w: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1.1.1.Приобретение компьютерной техники, оргтехники, запасных частей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0200102200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39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2. Внедрение лицензионного программного обеспечения в структурные подразделения администрации муниципального района 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Основное мероприятие:</w:t>
            </w: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сопровождение программного обеспечения</w:t>
            </w: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2.1.1.Сопровождение программного обеспечения информационных систем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2.1.2.Приобретение права на использование  программного обеспечения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0200202301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3. Обеспечение защиты от несанкционированных действий с информационными ресурсами администрации посторонних лиц и сотрудников, не имеющих соответствующих полномочий 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3.1.Основное мероприятие: </w:t>
            </w:r>
          </w:p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информационной безопасности»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0200300000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3.1.1..Обучение сотрудников администрации в области защиты информации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3.1.2.Средства защиты информации от несанкциониро-ванного доступа</w:t>
            </w: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3.1.3. Приобретение автоматизированной системы в защищенном исполнении</w:t>
            </w:r>
          </w:p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8305E" w:rsidRPr="0068305E" w:rsidTr="0068305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0200302401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05E" w:rsidRPr="0068305E" w:rsidRDefault="0068305E" w:rsidP="00683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8305E" w:rsidRPr="0068305E" w:rsidRDefault="0068305E" w:rsidP="006830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8305E">
        <w:rPr>
          <w:rFonts w:ascii="Times New Roman" w:eastAsia="Times New Roman" w:hAnsi="Times New Roman"/>
          <w:sz w:val="24"/>
          <w:szCs w:val="24"/>
          <w:lang/>
        </w:rPr>
        <w:t>2. Настоящее постановление опубликовать в Информационном сборнике муниципального образования «Облученский муниципальный район».</w:t>
      </w: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8305E">
        <w:rPr>
          <w:rFonts w:ascii="Times New Roman" w:eastAsia="Times New Roman" w:hAnsi="Times New Roman"/>
          <w:sz w:val="24"/>
          <w:szCs w:val="24"/>
          <w:lang/>
        </w:rPr>
        <w:t>3. Настоящее постановление вступает в силу после дня его официального опубликования.</w:t>
      </w: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68305E" w:rsidRPr="0068305E" w:rsidRDefault="0068305E" w:rsidP="0068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68305E" w:rsidRPr="0068305E" w:rsidRDefault="0068305E" w:rsidP="006830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8305E">
        <w:rPr>
          <w:rFonts w:ascii="Times New Roman" w:eastAsia="Times New Roman" w:hAnsi="Times New Roman"/>
          <w:sz w:val="24"/>
          <w:szCs w:val="24"/>
          <w:lang/>
        </w:rPr>
        <w:t>Глава администрации</w:t>
      </w:r>
    </w:p>
    <w:p w:rsidR="0068305E" w:rsidRDefault="0068305E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  <w:r w:rsidRPr="0068305E">
        <w:rPr>
          <w:rFonts w:ascii="Times New Roman" w:eastAsia="Times New Roman" w:hAnsi="Times New Roman"/>
          <w:sz w:val="24"/>
          <w:szCs w:val="24"/>
          <w:lang/>
        </w:rPr>
        <w:t xml:space="preserve">муниципального района                                                        </w:t>
      </w:r>
      <w:r w:rsidRPr="0068305E"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</w:t>
      </w:r>
      <w:r w:rsidRPr="0068305E">
        <w:rPr>
          <w:rFonts w:ascii="Times New Roman" w:eastAsia="Times New Roman" w:hAnsi="Times New Roman"/>
          <w:sz w:val="24"/>
          <w:szCs w:val="24"/>
          <w:lang/>
        </w:rPr>
        <w:t xml:space="preserve">  </w:t>
      </w:r>
      <w:r w:rsidRPr="0068305E">
        <w:rPr>
          <w:rFonts w:ascii="Times New Roman" w:eastAsia="Times New Roman" w:hAnsi="Times New Roman"/>
          <w:sz w:val="24"/>
          <w:szCs w:val="24"/>
          <w:lang/>
        </w:rPr>
        <w:t xml:space="preserve">  </w:t>
      </w:r>
      <w:r w:rsidRPr="0068305E">
        <w:rPr>
          <w:rFonts w:ascii="Times New Roman" w:eastAsia="Times New Roman" w:hAnsi="Times New Roman"/>
          <w:sz w:val="24"/>
          <w:szCs w:val="24"/>
          <w:lang/>
        </w:rPr>
        <w:t>Е.Е. Рекеда</w:t>
      </w:r>
    </w:p>
    <w:p w:rsidR="00AB14EB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AB14EB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AB14EB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AB14EB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AB14EB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AB14EB" w:rsidRPr="0068305E" w:rsidRDefault="00AB14EB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68305E" w:rsidRPr="0068305E" w:rsidRDefault="0068305E" w:rsidP="00683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950EBC" w:rsidRPr="00950EBC" w:rsidRDefault="00077BE7" w:rsidP="00950E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23875"/>
            <wp:effectExtent l="19050" t="0" r="0" b="0"/>
            <wp:docPr id="3" name="Рисунок 3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BC" w:rsidRPr="00950EBC" w:rsidRDefault="00950EBC" w:rsidP="00950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950EBC" w:rsidRPr="00950EBC" w:rsidRDefault="00950EBC" w:rsidP="00950E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950EBC" w:rsidRPr="00950EBC" w:rsidRDefault="00950EBC" w:rsidP="00950E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РАЙОНА</w:t>
      </w:r>
    </w:p>
    <w:p w:rsidR="00950EBC" w:rsidRPr="00950EBC" w:rsidRDefault="00950EBC" w:rsidP="00950EB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950EBC" w:rsidRPr="00950EBC" w:rsidRDefault="00950EBC" w:rsidP="00950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13.03.2024                                                                                                                                  № 46</w:t>
      </w:r>
    </w:p>
    <w:p w:rsidR="00950EBC" w:rsidRPr="00950EBC" w:rsidRDefault="00950EBC" w:rsidP="00950E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г.Облучье</w:t>
      </w:r>
    </w:p>
    <w:p w:rsidR="00950EBC" w:rsidRPr="00950EBC" w:rsidRDefault="00950EBC" w:rsidP="00950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950EBC">
        <w:rPr>
          <w:rFonts w:ascii="Times New Roman" w:eastAsia="Courier New" w:hAnsi="Times New Roman"/>
          <w:sz w:val="24"/>
          <w:szCs w:val="24"/>
          <w:lang w:eastAsia="ru-RU"/>
        </w:rPr>
        <w:t>О признании утратившими силу некоторых постановлений администрации муниципального образования «Облученский муниципальный район»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основании Устава муниципального образования «Облученский муниципальный район» администрация муниципального района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Признать утратившими силу следующие постановления </w:t>
      </w:r>
      <w:r w:rsidRPr="00950EBC">
        <w:rPr>
          <w:rFonts w:ascii="Times New Roman" w:eastAsia="Courier New" w:hAnsi="Times New Roman"/>
          <w:sz w:val="24"/>
          <w:szCs w:val="24"/>
          <w:lang w:eastAsia="ru-RU"/>
        </w:rPr>
        <w:t>администрации муниципального образования «Облученский муниципальный район»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- от 25.12.2019 № 332 «</w:t>
      </w:r>
      <w:r w:rsidRPr="00950EBC">
        <w:rPr>
          <w:rFonts w:ascii="Times New Roman" w:eastAsia="Courier New" w:hAnsi="Times New Roman"/>
          <w:sz w:val="24"/>
          <w:szCs w:val="24"/>
          <w:lang w:eastAsia="ru-RU"/>
        </w:rPr>
        <w:t xml:space="preserve">Об утверждении перечня должностей муниципальной службы в администрации муниципального образования «Облученский муниципальный район», при замещении которых муниципальные служащие обязаны представлять </w:t>
      </w: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сделки»;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- от 08.09.2020 № 208 «О внесении изменений в </w:t>
      </w:r>
      <w:hyperlink r:id="rId11" w:history="1">
        <w:r w:rsidRPr="00950EBC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муниципального образования «Облученский муниципальный район»,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утвержденный постановлением администрации муниципального района от 25.12.2019 № 332»;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- от 04.12.2020 № 278 «О внесении изменения в </w:t>
      </w:r>
      <w:hyperlink r:id="rId12" w:history="1">
        <w:r w:rsidRPr="00950EBC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муниципального образования «Облученский муниципальный район»,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сделки»;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- от 06.07.2022 № 172 «О внесении изменений в </w:t>
      </w:r>
      <w:hyperlink r:id="rId13" w:history="1">
        <w:r w:rsidRPr="00950EBC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муниципального образования «Облученский муниципальный район»,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утвержденный постановлением администрации муниципального района от 25.12.2019 № 332»;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- от 09.11.2023 № 299 «О внесении изменений в </w:t>
      </w:r>
      <w:hyperlink r:id="rId14" w:history="1">
        <w:r w:rsidRPr="00950EBC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муниципального образования «Облученский муниципальный район»,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утвержденный постановлением администрации муниципального района от 25.12.2019 № 332».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опубликовать в Информационном сборнике муниципального образования «Облученский муниципальный район».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BC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950EBC" w:rsidRPr="00950EBC" w:rsidRDefault="00950EBC" w:rsidP="00950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950EBC">
        <w:rPr>
          <w:rFonts w:ascii="Times New Roman" w:eastAsia="Courier New" w:hAnsi="Times New Roman"/>
          <w:sz w:val="24"/>
          <w:szCs w:val="24"/>
          <w:lang w:eastAsia="ru-RU"/>
        </w:rPr>
        <w:t>Глава администрации</w:t>
      </w:r>
    </w:p>
    <w:p w:rsidR="00950EBC" w:rsidRPr="00950EBC" w:rsidRDefault="00950EBC" w:rsidP="00950EBC">
      <w:pPr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950EBC">
        <w:rPr>
          <w:rFonts w:ascii="Times New Roman" w:eastAsia="Courier New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      Е.Е. Рекеда</w:t>
      </w:r>
    </w:p>
    <w:p w:rsidR="00950EBC" w:rsidRPr="00950EBC" w:rsidRDefault="00950EBC" w:rsidP="00950EB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EF15D4" w:rsidRPr="000427F8" w:rsidRDefault="00077BE7" w:rsidP="00EF15D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66750"/>
            <wp:effectExtent l="19050" t="0" r="9525" b="0"/>
            <wp:docPr id="4" name="Рисунок 1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5D4" w:rsidRPr="000427F8" w:rsidRDefault="00EF15D4" w:rsidP="00EF15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ПОСТАНОВЛЕНИЕ</w:t>
      </w:r>
    </w:p>
    <w:p w:rsidR="00EF15D4" w:rsidRPr="000427F8" w:rsidRDefault="00EF15D4" w:rsidP="00EF1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13.03.2024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47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г.Облучье</w:t>
      </w:r>
    </w:p>
    <w:p w:rsidR="00EF15D4" w:rsidRPr="000427F8" w:rsidRDefault="00EF15D4" w:rsidP="00EF1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5D4" w:rsidRPr="000427F8" w:rsidRDefault="00EF15D4" w:rsidP="00EF15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администрации муниципального образования «Облученский муниципальный район» Еврейской автономной области от 08.04.2021 № 66</w:t>
      </w:r>
      <w:r w:rsidRPr="000427F8">
        <w:rPr>
          <w:rFonts w:ascii="Times New Roman" w:hAnsi="Times New Roman"/>
          <w:sz w:val="24"/>
          <w:szCs w:val="24"/>
        </w:rPr>
        <w:t xml:space="preserve"> «Об отнесении  жилых помещений в жилом доме, расположенном по адресу: г. Облучье, ул. Денисова, 20, к жилищному фонду коммерческого использования»</w:t>
      </w:r>
    </w:p>
    <w:p w:rsidR="00EF15D4" w:rsidRPr="000427F8" w:rsidRDefault="00EF15D4" w:rsidP="00EF15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EF15D4" w:rsidRPr="000427F8" w:rsidRDefault="00EF15D4" w:rsidP="00EF15D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«Облученский муниципальный район» Еврейской автономной области, администрация муниципального района </w:t>
      </w:r>
    </w:p>
    <w:p w:rsidR="00EF15D4" w:rsidRPr="000427F8" w:rsidRDefault="00EF15D4" w:rsidP="00EF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F15D4" w:rsidRPr="000427F8" w:rsidRDefault="00EF15D4" w:rsidP="00EF15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bookmarkStart w:id="0" w:name="sub_1"/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 Внести в постановление администрации муниципального образования «Облученский муниципальный район» Еврейской автономной области от 08.04.2021 № 66</w:t>
      </w:r>
      <w:r w:rsidRPr="000427F8">
        <w:rPr>
          <w:rFonts w:ascii="Times New Roman" w:hAnsi="Times New Roman"/>
          <w:sz w:val="24"/>
          <w:szCs w:val="24"/>
        </w:rPr>
        <w:t xml:space="preserve"> «Об отнесении  жилых помещений в жилом доме, расположенном по адресу: г. Облучье, ул. Денисова, 20, к жилищному фонду коммерческого использования», следующие изменения</w:t>
      </w: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:</w:t>
      </w:r>
    </w:p>
    <w:p w:rsidR="00EF15D4" w:rsidRPr="000427F8" w:rsidRDefault="00EF15D4" w:rsidP="00EF15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1.1. Приложение 1 к постановлению изложить в следующей редакции:</w:t>
      </w:r>
    </w:p>
    <w:p w:rsidR="00EF15D4" w:rsidRPr="000427F8" w:rsidRDefault="00EF15D4" w:rsidP="00EF15D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«Приложение 1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муниципального района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от 08.04.2021 № 66</w:t>
      </w:r>
    </w:p>
    <w:p w:rsidR="00EF15D4" w:rsidRPr="000427F8" w:rsidRDefault="00EF15D4" w:rsidP="00EF15D4">
      <w:pPr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 xml:space="preserve">ПЕРЕЧЕНЬ 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жилых помещений, исключенных из специализированного жилищного фонда (маневренного) муниципального образования «Облученский муниципальный район»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6"/>
        <w:gridCol w:w="1595"/>
        <w:gridCol w:w="1595"/>
        <w:gridCol w:w="1596"/>
        <w:gridCol w:w="1596"/>
      </w:tblGrid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Площадь  помещения кв.м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Площадь  помещения кв.м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rPr>
          <w:trHeight w:val="323"/>
        </w:trPr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</w:tbl>
    <w:p w:rsidR="00EF15D4" w:rsidRPr="000427F8" w:rsidRDefault="00EF15D4" w:rsidP="00EF15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EF15D4" w:rsidRPr="000427F8" w:rsidRDefault="00EF15D4" w:rsidP="00EF15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1.2. Приложение 2 к Постановлению изложить в следующей редакции: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«Приложение 2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муниципального района</w:t>
      </w:r>
    </w:p>
    <w:p w:rsidR="00EF15D4" w:rsidRPr="000427F8" w:rsidRDefault="00EF15D4" w:rsidP="00EF15D4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от 08.04.2021 № 66</w:t>
      </w:r>
    </w:p>
    <w:p w:rsidR="00EF15D4" w:rsidRPr="000427F8" w:rsidRDefault="00EF15D4" w:rsidP="00EF1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>ПЕРЕЧЕНЬ</w:t>
      </w:r>
    </w:p>
    <w:p w:rsidR="00EF15D4" w:rsidRPr="000427F8" w:rsidRDefault="00EF15D4" w:rsidP="00EF1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7F8">
        <w:rPr>
          <w:rFonts w:ascii="Times New Roman" w:hAnsi="Times New Roman"/>
          <w:sz w:val="24"/>
          <w:szCs w:val="24"/>
        </w:rPr>
        <w:t xml:space="preserve">жилых помещений, отнесенных к жилищному фонду коммерческого </w:t>
      </w:r>
      <w:r>
        <w:rPr>
          <w:rFonts w:ascii="Times New Roman" w:hAnsi="Times New Roman"/>
          <w:sz w:val="24"/>
          <w:szCs w:val="24"/>
        </w:rPr>
        <w:t>и</w:t>
      </w:r>
      <w:r w:rsidRPr="000427F8">
        <w:rPr>
          <w:rFonts w:ascii="Times New Roman" w:hAnsi="Times New Roman"/>
          <w:sz w:val="24"/>
          <w:szCs w:val="24"/>
        </w:rPr>
        <w:t>спользования</w:t>
      </w:r>
    </w:p>
    <w:p w:rsidR="00EF15D4" w:rsidRPr="000427F8" w:rsidRDefault="00EF15D4" w:rsidP="00EF15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6"/>
        <w:gridCol w:w="1595"/>
        <w:gridCol w:w="1595"/>
        <w:gridCol w:w="1596"/>
        <w:gridCol w:w="1596"/>
      </w:tblGrid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Площадь  помещения кв.м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Площадь  помещения кв.м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EF15D4" w:rsidRPr="000427F8" w:rsidTr="00206DD2"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95" w:type="dxa"/>
          </w:tcPr>
          <w:p w:rsidR="00EF15D4" w:rsidRPr="000427F8" w:rsidRDefault="00EF15D4" w:rsidP="0020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96" w:type="dxa"/>
          </w:tcPr>
          <w:p w:rsidR="00EF15D4" w:rsidRPr="000427F8" w:rsidRDefault="00EF15D4" w:rsidP="0020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F8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</w:tbl>
    <w:p w:rsidR="00EF15D4" w:rsidRPr="000427F8" w:rsidRDefault="00EF15D4" w:rsidP="00EF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F15D4" w:rsidRPr="000427F8" w:rsidRDefault="00EF15D4" w:rsidP="00EF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3"/>
      <w:bookmarkEnd w:id="0"/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Start w:id="2" w:name="sub_4"/>
      <w:bookmarkEnd w:id="1"/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«Информационном сборнике муниципального образования «Облученский муниципальный район».</w:t>
      </w:r>
      <w:bookmarkStart w:id="3" w:name="sub_5"/>
      <w:bookmarkEnd w:id="2"/>
    </w:p>
    <w:p w:rsidR="00EF15D4" w:rsidRPr="000427F8" w:rsidRDefault="00EF15D4" w:rsidP="00EF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</w:t>
      </w:r>
      <w:r w:rsidRPr="000427F8">
        <w:rPr>
          <w:rFonts w:ascii="Times New Roman" w:hAnsi="Times New Roman"/>
          <w:sz w:val="24"/>
          <w:szCs w:val="24"/>
        </w:rPr>
        <w:t>в силу после дня его официального опубликования и распространяется на правоотношения, возникшие с 11.03.2024</w:t>
      </w: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3"/>
    </w:p>
    <w:p w:rsidR="00EF15D4" w:rsidRPr="000427F8" w:rsidRDefault="00EF15D4" w:rsidP="00EF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5D4" w:rsidRPr="000427F8" w:rsidRDefault="00EF15D4" w:rsidP="00EF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15D4" w:rsidRPr="000427F8" w:rsidRDefault="00EF15D4" w:rsidP="00EF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EF15D4" w:rsidRPr="000427F8" w:rsidRDefault="00EF15D4" w:rsidP="00EF1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427F8">
        <w:rPr>
          <w:rFonts w:ascii="Times New Roman" w:eastAsia="Times New Roman" w:hAnsi="Times New Roman"/>
          <w:sz w:val="24"/>
          <w:szCs w:val="24"/>
          <w:lang w:eastAsia="ru-RU"/>
        </w:rPr>
        <w:t xml:space="preserve">   Е.Е. Рекеда</w:t>
      </w:r>
    </w:p>
    <w:p w:rsidR="00950EBC" w:rsidRPr="00950EBC" w:rsidRDefault="00950EBC" w:rsidP="00950EB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950EBC" w:rsidRPr="00950EBC" w:rsidRDefault="00950EBC" w:rsidP="00950EB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343A1B" w:rsidRPr="00343A1B" w:rsidRDefault="00077BE7" w:rsidP="00343A1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953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"Облученский муниципальный  район"</w:t>
      </w:r>
    </w:p>
    <w:p w:rsidR="00343A1B" w:rsidRPr="00343A1B" w:rsidRDefault="00343A1B" w:rsidP="00343A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343A1B" w:rsidRPr="00343A1B" w:rsidRDefault="00343A1B" w:rsidP="00343A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РАЙОНА</w:t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13.03.2024                                                                                                                           № 49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г. Облучье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«О единой дежурно-диспетчерской службе муниципального образования «Облученский муниципальный район»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 законом Российской Федерации 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на основании Устава муниципального образования «Облученский муниципальный район» и в целях дальнейшего повышения оперативности реагирования на чрезвычайные ситуации, координации действий дежурно-диспетчерских служб, их сил и средств при угрозе и возникновении аварий, катастроф, стихийных бедствий и чрезвычайных ситуаций на территории муниципального района, администрация муниципального района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1. Утвердить Положение о единой дежурно-диспетчерской службе муниципального образования «Облученский муниципальный район» (далее – ЕДДС) согласно приложению.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Рекомендовать руководителям предприятий и организаций независимо от их ведомственной принадлежности и форм собственности, имеющих дежурно-диспетчерские службы, в первоочередном порядке представлять информацию о произошедших авариях, катастрофах и чрезвычайных ситуациях в  ЕДДС муниципального образования «Облученский муниципальный район». </w:t>
      </w:r>
    </w:p>
    <w:p w:rsidR="00343A1B" w:rsidRPr="00343A1B" w:rsidRDefault="00343A1B" w:rsidP="00343A1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 Признать утратившим силу постановление администрации муниципального района от 28.12.2022 № 426 «О  единой дежурно-диспетчерской службы муниципального образования «Облученский муниципальный район».</w:t>
      </w:r>
    </w:p>
    <w:p w:rsidR="00343A1B" w:rsidRPr="00343A1B" w:rsidRDefault="00343A1B" w:rsidP="00343A1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 Контроль по исполнению настоящего постановления оставляю за собой.</w:t>
      </w:r>
    </w:p>
    <w:p w:rsidR="00343A1B" w:rsidRPr="00343A1B" w:rsidRDefault="00343A1B" w:rsidP="00343A1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 Настоящее постановление опубликовать в Информационном сборнике муниципального образования «Облученский муниципальный район».</w:t>
      </w:r>
    </w:p>
    <w:p w:rsidR="00343A1B" w:rsidRPr="00343A1B" w:rsidRDefault="00343A1B" w:rsidP="00343A1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 Настоящее постановление вступает в силу после дня его официального опубликования.</w:t>
      </w:r>
    </w:p>
    <w:p w:rsidR="00343A1B" w:rsidRPr="00343A1B" w:rsidRDefault="00343A1B" w:rsidP="00343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</w:t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   Е.Е. Рекеда</w:t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43A1B" w:rsidRPr="00343A1B" w:rsidRDefault="00343A1B" w:rsidP="00343A1B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343A1B" w:rsidRPr="00343A1B" w:rsidRDefault="00343A1B" w:rsidP="00343A1B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343A1B" w:rsidRPr="00343A1B" w:rsidRDefault="00343A1B" w:rsidP="00343A1B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343A1B" w:rsidRPr="00343A1B" w:rsidRDefault="00343A1B" w:rsidP="00343A1B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от 13.03.2024 № 49</w:t>
      </w: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Pr="00343A1B" w:rsidRDefault="00343A1B" w:rsidP="00343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A1B">
        <w:rPr>
          <w:rFonts w:ascii="Times New Roman" w:hAnsi="Times New Roman"/>
          <w:sz w:val="24"/>
          <w:szCs w:val="24"/>
        </w:rPr>
        <w:t>ПОЛОЖЕНИЕ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о единой дежурно-диспетчерской службы муниципального образования «Облученский муниципальный район»</w:t>
      </w: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3A1B" w:rsidRPr="00343A1B" w:rsidRDefault="00343A1B" w:rsidP="0034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bCs/>
          <w:sz w:val="24"/>
          <w:szCs w:val="24"/>
          <w:lang w:eastAsia="ru-RU"/>
        </w:rPr>
        <w:t>1. Общие положения</w:t>
      </w:r>
    </w:p>
    <w:p w:rsidR="00343A1B" w:rsidRPr="00343A1B" w:rsidRDefault="00343A1B" w:rsidP="00343A1B">
      <w:pPr>
        <w:widowControl w:val="0"/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помещению, оборудованию, финансированию ЕДДС.</w:t>
      </w:r>
    </w:p>
    <w:p w:rsidR="00343A1B" w:rsidRPr="00343A1B" w:rsidRDefault="00343A1B" w:rsidP="00343A1B">
      <w:pPr>
        <w:widowControl w:val="0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1.2. ЕДДС осуществляет обеспечение деятельности муниципального образования  в области: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защиты населения и территории от ЧС;</w:t>
      </w:r>
    </w:p>
    <w:p w:rsidR="00343A1B" w:rsidRPr="00343A1B" w:rsidRDefault="00343A1B" w:rsidP="00343A1B">
      <w:pPr>
        <w:widowControl w:val="0"/>
        <w:tabs>
          <w:tab w:val="left" w:pos="58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управления силами и средствами РСЧС (единая государственная  система предупреждения и ликвидации чрезвычайных ситуаций (далее – РСЧС), предназначенными и привлекаемыми для предупреждения и ликвидации ЧС, а также в условиях ведения ГО;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организации информационного взаимодействия территориальных органов, федеральных органов исполнительной власти, органов исполнительной власти Еврейской автономной области, органов местного самоуправления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оповещения и информирования населения о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операторами сотовой связи по оповещению населения.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координации деятельности органов повседневного управления РСЧС муниципального уровня.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1.3. ЕДДС входит в состав отдела по делам гражданской обороны и чрезвычайных  ситуаций администрации муниципального образования «Облученский муниципальный район» Еврейской автономной области (далее – администрация муниципального района,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-РСЧС).  На базе ЕДДС муниципального образования развертывается система - 112.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ЕДДС муниципального образования осуществляет глава администрации муниципального района, непосредственное - начальник ЕДДС отдела по делам ГО ЧС.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Еврейской автономной области.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1.4. 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техно-генного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органами исполнительной власти ЕАО (далее – ОИВС), обеспечивающими деятельность этих органов в области защиты населения и территорий от ЧС (происшествий), дежурно-диспетчерскими службами (далее - ДДС) действующими на территории муниципального образования и ЕДДС соседних муниципальных образований.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1.6. ЕДДС муниципального образования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нормативно-правовыми актами Еврейской автономной области, Облученского муниципального района, решениями комиссии по предупреждению и ликвидации чрезвычайных ситуаций и обеспечению пожарной безопасности района, а также настоящим Положением.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2.Основные задачи ЕДДС муниципального образования ЕДДС муниципального образования выполняет следующие основные задачи: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2.1.Обеспечение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2.2.Обеспечение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автоматизированная информационно-управляющая система единой государственной системы предупреждения и ликвидации чрезвычайных ситуаций (далее - АИУС РСЧС) (через «Личный кабинет ЕДДС»);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2.3.Прием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2.4.Прием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2.5.Оповещение и информирование руководящего состава органа местного самоуправления, органов управления и сил РСЧС муниципального уровня, ДДС о ЧС (происшествии);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2.6.Обеспечение оповещения и информирования населения о ЧС (происшествии);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2.7.Организация взаимодействия в установленном порядке в целях оперативного реагирования на ЧС (происшествия) с органами управления РСЧС, органов местного самоуправления  и ДДС, а также с органами управления ГО при подготовке к ведению и ведении ГО;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2.8.Информирование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2.9.Сбор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2.10.Мониторинг, анализ, прогнозирование, оценка и контроль сложившейся обстановки на основе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информации,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поступающей от различных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2.11.Информационных систем и оконечных устройств, в пределах своих полномочий;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2.12.Регистрация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2.13.Оповещение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2.14.Организация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 Основные функции ЕДДС муниципального образования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ЕДДС муниципального образования возлагаются следующие основные функции: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3.1.Прием и передача сигналов оповещения и экстренной информации; 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3.2.Прием, регистрация и документирование всех входящих и исходящих сообщений и вызовов;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3.3.Анализ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3.4.Сбор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3.5.Обработка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3.6.Обобщение,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образования вариантов управленческих решений по ликвидации ЧС (происшествии);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3.7.Самостоятельное принятие необходимых решений по защите и спасению людей (в рамках своих полномочий);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3.8.Оповещение руководящего состава органа местного самоуправления, органов управления и сил ГО и РСЧС муниципального уровня, ДДС о ЧС (происшествии);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3.9.Информирование ДДС и сил РСЧС, привлекаемых к ликвидации ЧС (происшествия), об обстановке, принятых и рекомендуемых мерах;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3.10.Организация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3.11.Обеспечение своевременного оповещения и информирования населения о ЧС по решению главы муниципального образования (председателя КЧС и ПБ);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3.12.При поступлении на пульт оперативного дежурного единой дежурной диспетчерской  службы отдела по делам гражданской обороны и чрезвычайных ситуаций администрации муниципального образования «Облученский муниципальный район» информации об угрозе возникновения или о возникновении чрезвычайной ситуации природного и техногенного характера: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3.12.1.По согласованию с главой администрации муниципального образования «Облученский муниципальный район» подготовить текст информационного сообщения на оповещение и информирование населения об  угрозе возникновения или о возникновении чрезвычайной ситуации природного и техногенного характера;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3.12.2.Направить заявку на передачу сигнала оповещения населения и/или экстренной информации  операторам сотовой связи в соответствии с Соглашениями.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3.12.3.Получить по телефону от  дежурного оператора сотовой связи подтверждение о начале проведения оповещения;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3.12.4.Уточнить у дежурного оператора сотовой связи информацию о завершении трансляции информационного сообщения и данные о числе оповещенных абонентов.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3.13.Представление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3.14.Предоставление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оперативной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3.15.Уточнение и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координация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действий,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3.16.Контроль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3.17.Фиксация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3.18.Мониторинг,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3.19.Информационное обеспечение КЧС и ПБ муниципального образования; накопление и обновление социально-экономических, природно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3.20.Мониторинг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3.21.Контроль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3.22.Организация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3.23.Осуществление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3.24.Представление в ЦУКС ГУ МЧС России по Еврейской автономной области 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3.25.Доведение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муниципального образования, ДДС, глав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3.26.Участие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bookmark3"/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 Порядок работы ЕДДС</w:t>
      </w:r>
      <w:bookmarkEnd w:id="4"/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Специалисты ЕДДС должны получать дополнительное профессиональное образование по соответствующим программам подготовки в ОГБУ ДПО УМЦ ГОЧС и ПБ ЕАО, в течение первого года со дня назначения  на должность и не реже одного раза в пять лет.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4.5. Привлечение специалистов ОДС ЕДДС к решению задач, не связанных с несением оперативного дежурства, не допускается.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экстренные оперативные службы (далее – ЭОС), которые необходимо направить в зону ЧС (происшествия), а также в ЦУКС ГУ МЧС России по Еврейской автономной области.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4.9. 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ПБ муниципального образования.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4.10. Анализ функционирования ЕДДС ежегодно рассматривается на заседании КЧС и ПБ муниципального района.</w:t>
      </w:r>
      <w:bookmarkStart w:id="5" w:name="bookmark4"/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 Режимы функционирования ЕДДС</w:t>
      </w:r>
      <w:bookmarkEnd w:id="5"/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5.1.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поддержанию в готовности к применению программно-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ПБ муниципального образования, начальнику отдела по делам гражданской обороны и чрезвычайным ситуациям администрации муниципального района, в ЭОС, которые необходимо направить к месту или задействовать при ликвидации ЧС (происшествий), в ЦУКС ГУ МЧС России по Еврейской автономной области;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 решению главы муниципального образования (председателя КЧС и ПБ) с пункта управления ЕДДС проводит информирование населения о ЧС в том числе операторов сотовой связи;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 (потенциально-опасные объекты – далее ПОО, опасных производственных объектов, а также о состоянии окружающей среды, в том числе от АПК «Безопасный город» и АИУС РСЧС муниципального образования, начальнику отдела по делам гражданской обороны и чрезвычайным ситуациям администрации муниципального района, в ЭОС, которые необходимо направить к месту или задействовать при ликвидации ЧС (происшествия), в ЦУКС ГУ МЧС России по Еврейской автономной области;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внесение необходимых изменений в базу данных, а также в структуру и содержание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оперативных документов по реагированию ЕДДС на ЧС (происшествия);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уточнение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Еврейской автономной области,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5.3. 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5.5. В режим повышенной готовности ЕДДС, привлекаемые ЭОС и ДДС организаций (объектов) переводятся решением главы администрации муниципального района  при угрозе возникновения ЧС. В режиме повышенной готовности ЕДДС дополнительно осуществляет: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оповещение и персональный вызов должностных лиц КЧС и ПБ муниципального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образования,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отдела по делам гражданской обороны и чрезвычайным ситуациям;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передачу информации об угрозе возникновения ЧС (происшествия) по подчиненности, в первоочередном порядке председателю КЧС и ПБ;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обеспечение информирования населения о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 решению главы  муниципального образования (председателя КЧС и ПБ), с пункта управления ЕДДС проводит оповещение населения о ЧС (в том числе через операторов сотовой связи);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представление докладов в органы управления в установленном порядке; доведение информации об угрозе возникновения ЧС до глав  поселений (старост населенных пунктов);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направление в ЦУКС ГУ МЧС России по Еврейской автономной области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администрации муниципального района  при возникновении ЧС. В этом режиме ЕДДС дополнительно осуществляет выполнение следующих задач: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принимает решения по защите и спасению людей (в рамках своих полномочий);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ЭОС и ДДС организаций, действующих на территории муниципального образования, проводит оповещение старост населенных пунктов и глав поселений в соответствии со схемой оповещения;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 решению главы муниципального образования (председателя КЧС и ПБ) с пункта управления ЕДДС, а также через операторов сотовой связи проводит оповещение населения о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постоянное информационное взаимодействие с руководителем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ликвидации ЧС,  главой муниципального образования (председателем КЧС и ПБ), ОДС ЦУКС ГУ МЧС России по Еврейской автономной области, оперативным штабом ликвидации ЧС и тушения пожаров, ЭОС, ДДС организаций, а также со старостами населенных пунктов и главами  поселений о ходе реагирования на ЧС и ведения аварийно-восстановительных работ;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контроль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проведения аварийно-восстановительных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и других неотложных работ;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готовит и представляет в органы управления доклады и донесения о ЧС в установленном порядке;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готовит предложения в решение КЧС и ПБ муниципального образования на ликвидацию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ведет учет сил и средств муниципального звена территориальной подсистемы РСЧС, действующих на территории муниципального образования, привлекаемых к ликвидации ЧС.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5.7. 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обеспечение оповещения населения, находящегося на территории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ведение учета сил и средств ГО, привлекаемых к выполнению мероприятий ГО.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5.9.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 Состав и структура ЕДДС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6.1. ЕДДС включает в себя персонал ЕДДС, технические средства управления, связи и оповещения.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6.2. В состав персонала ЕДДС входят: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руководитель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дежурно-диспетчерский персонал ЕДДС: дежурные оперативные, помощники дежурного оперативного - операторы — 112 (с учетом решений проектно-сметной документации по реализации системы - 112);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аналитик;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специалист службы технической поддержки.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6.4.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6.5. Для выполнения функциональных обязанностей аналитика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6.6. Численный состав ЕДДС при необходимости может быть дополнен другими должностными лицами по решению главы муниципального района.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 Комплектование и подготовка кадров ЕДДС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7.1 Комплектование ЕДДС персоналом осуществляется в порядке, установленном муниципальным образованием.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7.3. Мероприятия оперативной подготовки осуществляются в ходе проводимых ЦУКС ГУ МЧС России по Еврейской автономной области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ОГБУ ДПО УМЦ ГОЧС и ПБ  ЕАО.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руководитель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7.6. При необходимости дежурно-диспетчерский персонал ЕДДС может быть направлен на прохождение стажировки в ЦУКС ГУ МЧС России по Еврейской автономной области.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8.Требования к руководству и дежурно-диспетчерскому персоналу ЕДДС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8.1. Руководство и дежурно-диспетчерский персонал ЕДДС должны знать: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требования нормативных правовых актов в области защиты населения и территорий от ЧС и ГО;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риски возникновения ЧС (происшествий), характерные для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Еврейской автономной области, а также другую информацию о регионе и муниципальном образовании;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общую характеристику соседних муниципальных образований;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и должностные инструкции;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алгоритмы действий персонала ЕДДС в различных режимах функционирования;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документы, определяющие действия персонала ЕДДС по сигналам управления и оповещения;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правила и порядок ведения делопроизводства.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8.2. Руководитель  ЕДДС должен обладать навыками: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выполнение и обеспечивать контроль выполнения поставленных перед ЕДДС задач;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системы,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8.4. 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безошибочно набирать на клавиатуре текст со скоростью не менее 150 символов в минуту;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четко говорить по радиостанции и телефону одновременно с работой за компьютером;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запускать аппаратуру информирования и оповещения населения;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8.5. Дежурно-диспетчерскому персоналу ЕДДС запрещено: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вести телефонные переговоры, не связанные с несением оперативного дежурства;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допускать в помещения ЕДДС посторонних лиц;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отлучаться с места несения оперативного дежурства без разрешения руководителя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8.6.  Требования к  дежурно-диспетчерскому персоналу ЕДДС: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наличие высшего или среднего профессионально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техническими средствами, установленными в зале ОДС ЕДДС;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знание нормативных документов в области защиты населения и территорий;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наличие специальной подготовки по установленной программе по направлению деятельности;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наличие допуска к работе со сведениями, составляющими государственную тайну (при необходимости).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8.7. ЕДДС могут предъявлять к дежурно-диспетчерскому персоналу дополнительные требования.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 Требования к помещениям ЕДДС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9.4.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9.5. 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9.6. Зал ОДС ЕДДС должен обеспечивать возможность одновременной работы в едином информационном пространстве ОДС, а также главы администрации муниципального района (председателя КЧС и ОПБ), заместителя председателя КЧС и ПБ.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9.7. 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9.8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9.9.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 Требования к оборудованию ЕДДС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приема и передачи документов управления, обмена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Муниципальная автоматизированная система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ab/>
        <w:t>централизованного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10.2.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10.3.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Подключение АРМ персонала ЕДДС к информационно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AB14E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Оборудование ЛВС должно состоять из следующих основных компонентов: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первичный маршрутизатор (коммутатор);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коммутаторы для построения иерархической структуры сети.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10.4. Оборудование хранения и обработки данных должно включать в себя следующие основные элементы: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сервера повышенной производительности для хранения информации (файлы, базы данных);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АРМ персонала ЕДДС с установленными информационными системами.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10.5.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10.6. Видеокодек может быть реализован как на аппаратной, так и на программной платформе. Видеокодек должен обеспечивать: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работу по основным протоколам видеосвязи (Н.323, SIP);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выбор скорости соединения;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подключение видеокамер в качестве источника изображения;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подключение микрофонного оборудования в качестве источника звука.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10.7.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10.8. Микрофонное оборудование должно обеспечивать: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разборчивость речи всех участников селекторного совещания;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подавление «обратной связи»;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включение/выключение микрофонов участниками совещания;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возможность использования более чем одного микрофона.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необходимости, для подключения микрофонов может быть использован микшерный пульт.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10.9. Оборудование звукоусиления должно обеспечивать транслирование звука от удаленного абонента без искажений.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.Изображение от удаленного абонента должно передаваться на систему отображения информации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10.10.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10.11.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10.12.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10.13. Мини-АТС должна обеспечивать: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10.14. 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10.15.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10.16. Должны быть обеспечены телефонные каналы связи между ЕДДС и ЦУКС ГУ МЧС России по  Еврейской автономной области 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быть предусмотрены резервные каналы связи. 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 xml:space="preserve">10.17. Система радиосвязи должна состоять из следующих основных элементов: 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УКВ-радиостанция;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КВ-радиостанция.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радиосетей должны быть получены разрешения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10.18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ДЦС,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электрических, электронных сирен и мощных акустических систем;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проводного радиовещания;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уличной радиофикации;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кабельного телерадиовещания;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эфирного телерадиовещания;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подвижной радиотелефонной связи;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Задействование средств системы оповещения населения должно осуществляться  оперативным дежурным ЕДДС  со своего рабочего места  по решению главы муниципального образования  (председателя КЧС и ПБ) с последующим докладом.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ДЦС,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внутренней связи должна обеспечивать оповещение лиц, находящихся в ЕДДС посредством 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10.20.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10.21.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343A1B" w:rsidRP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11. Финансирование ЕДДС</w:t>
      </w:r>
    </w:p>
    <w:p w:rsid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A1B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создания и деятельности ЕДДС муниципального образования осуществляется из средств бюджетов муниципального образования или иных источников в соответствии с законодательством Российской Федерации.</w:t>
      </w:r>
    </w:p>
    <w:p w:rsidR="00AB14EB" w:rsidRDefault="00AB14E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A1B" w:rsidRDefault="00343A1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EB" w:rsidRPr="00343A1B" w:rsidRDefault="00AB14EB" w:rsidP="00343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077BE7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19050" t="0" r="9525" b="0"/>
            <wp:docPr id="6" name="Рисунок 2" descr="Описание: Описание: 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РАЙОНА</w:t>
      </w: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A1A3A" w:rsidRPr="001A1A3A" w:rsidRDefault="001A1A3A" w:rsidP="001A1A3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13.03.2024                                                                                                                             № 50</w:t>
      </w:r>
    </w:p>
    <w:p w:rsidR="001A1A3A" w:rsidRPr="001A1A3A" w:rsidRDefault="001A1A3A" w:rsidP="001A1A3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г.Облучье</w:t>
      </w: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 xml:space="preserve">О   внесении  изменений в состав  </w:t>
      </w:r>
      <w:r w:rsidRPr="001A1A3A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комиссии по определению  ущерба от возможных чрезвычайных ситуаций природного и техногенного характера на территории Облученского муниципального района</w:t>
      </w: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1A1A3A" w:rsidRPr="001A1A3A" w:rsidRDefault="001A1A3A" w:rsidP="001A1A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1A1A3A" w:rsidRPr="001A1A3A" w:rsidRDefault="001A1A3A" w:rsidP="001A1A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 в состав комиссии </w:t>
      </w:r>
      <w:r w:rsidRPr="001A1A3A">
        <w:rPr>
          <w:rFonts w:ascii="Times New Roman" w:eastAsia="Times New Roman" w:hAnsi="Times New Roman"/>
          <w:bCs/>
          <w:sz w:val="24"/>
          <w:szCs w:val="24"/>
          <w:lang w:eastAsia="ru-RU"/>
        </w:rPr>
        <w:t>по определению  ущерба от возможных чрезвычайных ситуаций природного и техногенного характера на территории Облученского муниципального района</w:t>
      </w: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», утвержденный постановлением администрации муниципального района от 08.07.2021 № 143 «</w:t>
      </w:r>
      <w:r w:rsidRPr="001A1A3A">
        <w:rPr>
          <w:rFonts w:ascii="Times New Roman" w:eastAsia="Times New Roman" w:hAnsi="Times New Roman"/>
          <w:bCs/>
          <w:sz w:val="24"/>
          <w:szCs w:val="24"/>
          <w:lang w:eastAsia="ru-RU"/>
        </w:rPr>
        <w:t>О создании комиссии по определению  ущерба от возможных чрезвычайных ситуаций природного и техногенного характера на территории Облученского муниципального района</w:t>
      </w: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» Еврейской автономной области», изменения, изложив его в следующей редакции:</w:t>
      </w: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«СОСТАВ</w:t>
      </w:r>
    </w:p>
    <w:p w:rsidR="001A1A3A" w:rsidRPr="001A1A3A" w:rsidRDefault="001A1A3A" w:rsidP="001A1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комиссии по определению ущерба от возможных чрезвычайных ситуаций природного и техногенного характера на территории Облученского муниципального района</w:t>
      </w:r>
    </w:p>
    <w:p w:rsidR="001A1A3A" w:rsidRPr="001A1A3A" w:rsidRDefault="001A1A3A" w:rsidP="001A1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6060"/>
      </w:tblGrid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Башуров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-и.о.заместителя главы администрации, председатель комиссии;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Горохова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-заместитель главы администрации по вопросам экономики и финансам, заместитель председателя комиссии;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Соболева  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Олеся Валерьевна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-начальник отдела по делам гражданской обороны и чрезвычайным ситуациям администрации, секретарь комиссии.</w:t>
            </w: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Горбунова  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Альбина Николаевна 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-начальник финансового управления администрации;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Иванюшко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Светлана Владимировна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-начальник отдела экономики администрации;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Кобызова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Лариса Степановна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-начальник отдела районного хозяйства администрации;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Трифонов Александр Константинович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-начальник отдела архитектуры и градостроительства администрации;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A3A" w:rsidRPr="001A1A3A" w:rsidTr="00206DD2">
        <w:tc>
          <w:tcPr>
            <w:tcW w:w="351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Шестакова 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6060" w:type="dxa"/>
            <w:shd w:val="clear" w:color="auto" w:fill="auto"/>
          </w:tcPr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1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-заместитель главы администрации – председатель комитета  по управлению муниципальным имуществом администрации.».</w:t>
            </w:r>
          </w:p>
          <w:p w:rsidR="001A1A3A" w:rsidRPr="001A1A3A" w:rsidRDefault="001A1A3A" w:rsidP="001A1A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1A1A3A" w:rsidRPr="001A1A3A" w:rsidRDefault="001A1A3A" w:rsidP="001A1A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</w:t>
      </w:r>
    </w:p>
    <w:p w:rsidR="001A1A3A" w:rsidRPr="001A1A3A" w:rsidRDefault="001A1A3A" w:rsidP="001A1A3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Е.Е. Рекеда</w:t>
      </w:r>
    </w:p>
    <w:p w:rsidR="001A1A3A" w:rsidRPr="001A1A3A" w:rsidRDefault="001A1A3A" w:rsidP="001A1A3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A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07DB2" w:rsidRPr="00307DB2" w:rsidRDefault="00077BE7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381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DB2" w:rsidRPr="00307DB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Муниципальное образование «Облученский муниципальный район»</w:t>
      </w: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Еврейской автономной области</w:t>
      </w: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/>
        </w:rPr>
      </w:pPr>
      <w:r w:rsidRPr="00307DB2">
        <w:rPr>
          <w:rFonts w:ascii="Times New Roman" w:eastAsia="Times New Roman" w:hAnsi="Times New Roman"/>
          <w:b/>
          <w:bCs/>
          <w:sz w:val="24"/>
          <w:szCs w:val="24"/>
          <w:lang/>
        </w:rPr>
        <w:t>АДМИНИСТРАЦИЯ МУНИЦИПАЛЬНОГО РАЙОНА</w:t>
      </w: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307DB2">
        <w:rPr>
          <w:rFonts w:ascii="Times New Roman" w:eastAsia="Times New Roman" w:hAnsi="Times New Roman"/>
          <w:b/>
          <w:bCs/>
          <w:sz w:val="24"/>
          <w:szCs w:val="24"/>
          <w:lang/>
        </w:rPr>
        <w:t xml:space="preserve">ПОСТАНОВЛЕНИЕ </w:t>
      </w:r>
    </w:p>
    <w:p w:rsidR="00307DB2" w:rsidRPr="00307DB2" w:rsidRDefault="00307DB2" w:rsidP="00307D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14.03.2024                                                                                                                           № 52</w:t>
      </w:r>
    </w:p>
    <w:p w:rsidR="00307DB2" w:rsidRPr="00307DB2" w:rsidRDefault="00307DB2" w:rsidP="00307D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г. Облучье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 на 2024-2026 годы</w:t>
      </w:r>
      <w:r w:rsidRPr="00307DB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hyperlink r:id="rId18" w:history="1">
        <w:r w:rsidRPr="00307D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Устава</w:t>
        </w:r>
      </w:hyperlink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«Облученский муниципальный район», администрация муниципального района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bCs/>
          <w:sz w:val="24"/>
          <w:szCs w:val="24"/>
          <w:lang w:eastAsia="ru-RU"/>
        </w:rPr>
        <w:t>1. Внести изменения в  муниципальную</w:t>
      </w: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программу </w:t>
      </w:r>
      <w:r w:rsidRPr="00307DB2">
        <w:rPr>
          <w:rFonts w:ascii="Times New Roman" w:eastAsia="Times New Roman" w:hAnsi="Times New Roman"/>
          <w:bCs/>
          <w:sz w:val="24"/>
          <w:szCs w:val="24"/>
          <w:lang w:eastAsia="ru-RU"/>
        </w:rPr>
        <w:t>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2024-2026 годы»,  изложив ее в следующей редакции: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«Муниципальная программа «Сохранность и развитие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сети автомобильных дорог общего пользования вне границ населенных пунктов в границах Облученского муниципального района и дорог  Пашковского сельского поселения на 2024-2026 годы»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1. Паспорт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муниципальной программы Облученского муниципального района</w:t>
      </w:r>
    </w:p>
    <w:tbl>
      <w:tblPr>
        <w:tblW w:w="965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385"/>
      </w:tblGrid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муниципальной программы                            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 Пашковского сельского поселения  на 2024-2026 годы»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Отдел районного хозяйства администрации муниципального образования «Облученский муниципальный район»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Соисполнители муниципальной программы                           </w:t>
            </w:r>
          </w:p>
        </w:tc>
        <w:tc>
          <w:tcPr>
            <w:tcW w:w="6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Соисполнители отсутствуют</w:t>
            </w:r>
          </w:p>
        </w:tc>
      </w:tr>
      <w:tr w:rsidR="00307DB2" w:rsidRPr="00307DB2" w:rsidTr="00206DD2">
        <w:trPr>
          <w:trHeight w:val="400"/>
          <w:tblCellSpacing w:w="5" w:type="nil"/>
        </w:trPr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Структура муниципальной программы: подпрограммы                           </w:t>
            </w:r>
          </w:p>
        </w:tc>
        <w:tc>
          <w:tcPr>
            <w:tcW w:w="6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состав муниципальной программы не входят подпрограммы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Цели муниципальной программы                                    </w:t>
            </w:r>
          </w:p>
        </w:tc>
        <w:tc>
          <w:tcPr>
            <w:tcW w:w="6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Обеспечение сохранности и развития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области.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Задачи муниципальной программы                                  </w:t>
            </w:r>
          </w:p>
        </w:tc>
        <w:tc>
          <w:tcPr>
            <w:tcW w:w="6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Выполнение текущих регламентных мероприятий по содержанию, плановому ремонту автомобильных дорог и искусственных сооружений на них.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и показатели муниципальной программы     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 Снижение доли протяженности автомобильных дорог общего пользования местного значения, не отвечающих нормативным требованиям;</w:t>
            </w:r>
          </w:p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2. Доля отремонтированных автомобильных дорог общего пользования местного значения в общей протяженности автомобильных дорог, запланированных к ремонту. </w:t>
            </w:r>
          </w:p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3. Доля текущих регламентных мероприятий по содержанию автомобильных дорог, в общей протяженности дорог общего пользования вне границ населенных пунктов в границах Облученского муниципального района и дорог  Пашковского сельского поселения</w:t>
            </w: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Этапы и сроки реализации муниципальной программы               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2024-2026 годы</w:t>
            </w:r>
          </w:p>
        </w:tc>
      </w:tr>
      <w:tr w:rsidR="00307DB2" w:rsidRPr="00307DB2" w:rsidTr="00206DD2">
        <w:trPr>
          <w:trHeight w:val="100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Объемы и источники финансирования муниципальной программы  за счет</w:t>
            </w:r>
          </w:p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средств местного бюджета, а также субсидий из областного и федерального бюджетов, внебюджетных средств и прогнозная оценка расходов на реализацию</w:t>
            </w:r>
          </w:p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целей муниципальной программы, в том числе с разбивкой по годам                  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финансирования программы  на 2024-2026 годы составляет – 38 411,3 тыс. руб.: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средства  местного  бюджета на 2024 год –17 990,6 тыс. руб.;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средства  местного бюджета на 2025 год –10 076 8 тыс. руб.;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средства  местного  бюджета на 2026 год –10 343,9 тыс. руб.;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07DB2" w:rsidRPr="00307DB2" w:rsidTr="00206DD2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Ожидаемые результаты реализации муниципальной программы        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Сохранность 149,367 км муниципальных автомобильных дорог общего пользования в допустимом состоянии по условиям безопасности дорожного движения.</w:t>
            </w:r>
          </w:p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Ежегодное увеличение доли протяженности отремонтированных муниципальных автомобильных дорог общего пользования в общей протяженности автомобильных дорог общего пользования местного значения </w:t>
            </w:r>
          </w:p>
        </w:tc>
      </w:tr>
    </w:tbl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2. Общая характеристика сферы реализации муниципальной  программы, в том числе основных проблем, и прогноз ее развития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Облученского муниципального района и условия жизни населения.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В муниципальной собственности Облученского муниципального района находятся автомобильные дороги: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общего пользования вне границ населенных пунктов в границах Облученского муниципального района – 124,46 км.;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дороги  в границах  Пашковского сельского поселения-  24,9 км.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ухудшается технико- эксплуатационное состояние дорог. Для поддержания состояния автомобильных дорог общего пользования местного значения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Необходимость разработки муниципальной программы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годы» обусловлена тем, что неудовлетворительное состояние дорог приводит к сдерживанию социально- экономического развития, усугубляет проблемы в социальной сфере, перебоям в транспортном сообщении на территории Облученского муниципального района и Пашковского сельского поселения, к дорожно- транспортным происшествиям на дорогах.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Программа разработана для принятия мер, направленных на повышение пропускной способности автомобильных дорог, обеспечение расчетного срока службы дорожного покрытия с круглогодичным непрерывным и безопасным движение транспортных средств и пешеходов.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При разработке программы были использованы сведения, полученные в результате дополнительных экономических изысканий.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Основными направлениями работ при разработке программы были: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проведение оценки технического состояния автомобильных дорог общего пользования местного значения в 2021 году;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определение объемов работ и потребности в ресурсах для реализации программы;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разработка рекомендаций по совершенствованию дорожного хозяйства;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разработка механизмов реализации программы, обеспечивающих решение задач сохранения и развития сети автомобильных дорог и функционирования дорожного хозяйства района.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Целью муниципальной программы является</w:t>
      </w: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DB2">
        <w:rPr>
          <w:rFonts w:ascii="Times New Roman" w:eastAsia="Times New Roman" w:hAnsi="Times New Roman"/>
          <w:sz w:val="24"/>
          <w:szCs w:val="24"/>
        </w:rPr>
        <w:t>обеспечение сохранности и развитие  автомобильных дорог общего пользования вне границ населенных пунктов в границах Облученского муниципального района и дорог  Пашковского сельского поселения Еврейской автономной области.</w:t>
      </w:r>
    </w:p>
    <w:p w:rsidR="00307DB2" w:rsidRPr="00307DB2" w:rsidRDefault="00307DB2" w:rsidP="00307D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Приоритетом муниципальной политики </w:t>
      </w:r>
      <w:r w:rsidRPr="00307DB2">
        <w:rPr>
          <w:rFonts w:ascii="Times New Roman" w:eastAsia="Times New Roman" w:hAnsi="Times New Roman"/>
          <w:sz w:val="24"/>
          <w:szCs w:val="24"/>
        </w:rPr>
        <w:t>в сфере реализации муниципальной программы</w:t>
      </w:r>
      <w:r w:rsidRPr="00307DB2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 задачи, поставленные на выполнение работ по 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выполнению текущих регламентных мероприятий по содержанию, плановому ремонту автомобильных дорог и искусственных сооружений на них. 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4. Перечень показателей (индикаторов) муниципальной программы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В соответствии с Перечнем показателей для оценки эффективности деятельности органов местного самоуправления городских округов и муниципальных районов, утвержденным Указом Президента РФ от 28.04.2008 № 607, с целью определения степени обеспеченности сохранности существующей муниципальной дорожной сети и дорожных искусственных сооружений используется: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 xml:space="preserve"> Показатель «Снижение доли протяженности автомобильных дорог общего пользования местного значения, не отвечающих нормативным требованиям». Указанный показатель определяется с  помощью  процентного соотношения 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пользования местного значения,  на основании перечня дорог, утвержденного администрацией муниципального района, и на основании актов выполненных работ по отремонтированным дорогам и текущему содержанию дорог.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Показатель рассчитывается по формуле: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</w:t>
      </w:r>
      <w:r w:rsidRPr="00307DB2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307DB2">
        <w:rPr>
          <w:rFonts w:ascii="Times New Roman" w:eastAsia="Times New Roman" w:hAnsi="Times New Roman"/>
          <w:sz w:val="24"/>
          <w:szCs w:val="24"/>
        </w:rPr>
        <w:t>=Дпл/Доб*100, где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</w:t>
      </w:r>
      <w:r w:rsidRPr="00307DB2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снижение доли протяженности автомобильных дорог общего пользования местного значения, не отвечающих нормативным требованиям;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Дпл. - протяженность автомобильных дорог общего пользования местного значения, не отвечающих нормативным требованиям;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Доб. – общая  протяженность автомобильных дорог общего пользования местного значения.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Показатель «Доля отремонтированных автомобильных дорог общего пользования местного значения в общей   протяженности автомобильных дорог, запланированных к ремонту». Указанный показатель определяется на основании перечня дорог, подлежащих ремонту на текущий год, утвержденного администрацией муниципального района.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 xml:space="preserve"> Показатель рассчитывается по формуле: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До =Дпл/Доб*100, где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До - доля отремонтированных автомобильных дорог общего пользования местного значения;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Дпл. - протяженность автомобильных дорог общего пользования местного значения, запланированных к ремонту;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Доб. – общая  протяженность автомобильных дорог общего пользования местного значения.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Показатель «Доля текущих регламентных мероприятий по содержанию автомобильных дорог, в общей протяженности дорог общего пользования, вне границ населенных пунктов в границах Облученского муниципального района и дорог в границах Пашковского сельского поселения». Указанный  показатель определяется как отношение протяженности дорог на которых выполнены  работы, согласно актам выполненных работ к протяженности дорог, по которым запланированы мероприятия по выполнению работ на текущий год.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Показатель рассчитывается по формуле: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Дс =Дпл/Доб*100, где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Дсод. - доля текущих регламентных мероприятий по содержанию автомобильных дорог, в общей протяженности дорог общего пользования, вне границ населенных пунктов в границах Облученского муниципального района и дорог в границах Пашковского сельского поселения;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Двып.. - протяженность автомобильных дорог общего пользования местного значения, на которых выполнены  работы;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Дпл.. – общая  протяженность автомобильных дорог общего пользования местного значения, по которым запланированы мероприятия.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Сведения о показателях (индикаторах) муниципальной целевой программы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годы»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3127"/>
        <w:gridCol w:w="850"/>
        <w:gridCol w:w="947"/>
        <w:gridCol w:w="947"/>
        <w:gridCol w:w="947"/>
        <w:gridCol w:w="947"/>
        <w:gridCol w:w="949"/>
      </w:tblGrid>
      <w:tr w:rsidR="00307DB2" w:rsidRPr="00307DB2" w:rsidTr="00206DD2">
        <w:tc>
          <w:tcPr>
            <w:tcW w:w="950" w:type="dxa"/>
            <w:vMerge w:val="restart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127" w:type="dxa"/>
            <w:vMerge w:val="restart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737" w:type="dxa"/>
            <w:gridSpan w:val="5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Значение индикатора(показателя)</w:t>
            </w:r>
          </w:p>
        </w:tc>
      </w:tr>
      <w:tr w:rsidR="00307DB2" w:rsidRPr="00307DB2" w:rsidTr="00206DD2">
        <w:tc>
          <w:tcPr>
            <w:tcW w:w="950" w:type="dxa"/>
            <w:vMerge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7" w:type="dxa"/>
            <w:vMerge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49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</w:tr>
      <w:tr w:rsidR="00307DB2" w:rsidRPr="00307DB2" w:rsidTr="00206DD2">
        <w:tc>
          <w:tcPr>
            <w:tcW w:w="9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307DB2" w:rsidRPr="00307DB2" w:rsidTr="00206DD2">
        <w:tc>
          <w:tcPr>
            <w:tcW w:w="9664" w:type="dxa"/>
            <w:gridSpan w:val="8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программа: программа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годы»</w:t>
            </w:r>
          </w:p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7DB2" w:rsidRPr="00307DB2" w:rsidTr="00206DD2">
        <w:tc>
          <w:tcPr>
            <w:tcW w:w="9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Снижение   доли протяженности автомобильных дорог общего пользования местного значения не отвечающих нормативным требованиям.</w:t>
            </w:r>
          </w:p>
        </w:tc>
        <w:tc>
          <w:tcPr>
            <w:tcW w:w="8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12,88</w:t>
            </w:r>
          </w:p>
        </w:tc>
        <w:tc>
          <w:tcPr>
            <w:tcW w:w="949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12,88</w:t>
            </w:r>
          </w:p>
        </w:tc>
      </w:tr>
      <w:tr w:rsidR="00307DB2" w:rsidRPr="00307DB2" w:rsidTr="00206DD2">
        <w:tc>
          <w:tcPr>
            <w:tcW w:w="9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312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 Доля отремонтированных автомобильных дорог общего пользования местного значения в общей протяженности автомобильных дорог, запланированных к ремонту</w:t>
            </w:r>
          </w:p>
        </w:tc>
        <w:tc>
          <w:tcPr>
            <w:tcW w:w="8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9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</w:tr>
      <w:tr w:rsidR="00307DB2" w:rsidRPr="00307DB2" w:rsidTr="00206DD2">
        <w:tc>
          <w:tcPr>
            <w:tcW w:w="9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2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Доля текущих регламентных мероприятий по содержанию автомобильных дорог, в общей протяженности дорог общего пользования вне границ населенных пунктов в границах Облученского муниципального района и дорог Пашковского сельского поселения</w:t>
            </w:r>
          </w:p>
        </w:tc>
        <w:tc>
          <w:tcPr>
            <w:tcW w:w="850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7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9" w:type="dxa"/>
          </w:tcPr>
          <w:p w:rsidR="00307DB2" w:rsidRPr="00307DB2" w:rsidRDefault="00307DB2" w:rsidP="0030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5. Прогноз конечных результатов муниципальной программы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реализации Программы будет  достигнут ряд положительных эффектов, выгодных для повышения уровня жизни населения района и для социального – экономического развития района. 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намеченных Программой мероприятий на 2024-2026 годы  позволит: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обеспечить сохранность сети автомобильных дорог  Облученского муниципального района и дорог Пашковского сельского поселения; 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увеличить долю протяженности автомобильных дорог отвечающих нормативным требованиям по условиям безопасности дорожного движения  от общей протяженности автомобильных дорог общего пользования местного значения Облученского муниципального района;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бесперебойное движение автомобильного транспорта по автомобильным дорогам  Облученского муниципального района;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увеличить долю протяженности отремонтированных автомобильных дорог Облученского муниципального района и дорог в границах Пашковского сельского поселения;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бесперебойного проезда машин скорой помощи и пожарных машин;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торговых отношений. </w:t>
      </w:r>
    </w:p>
    <w:p w:rsidR="00307DB2" w:rsidRPr="00307DB2" w:rsidRDefault="00307DB2" w:rsidP="00307D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муниципальной программы направлена на развитие транспортной инфраструктуры, создание условий для улучшения качества жизни населения, улучшение экономических  связей.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6. Сроки и этапы реализации муниципальной программы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 xml:space="preserve">Реализация  муниципальной программы рассчитана с 2024 по 2026 годы. 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7. Система программных мероприятий рассчитана на 2024-2026годы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890"/>
        <w:gridCol w:w="1890"/>
        <w:gridCol w:w="1355"/>
        <w:gridCol w:w="1890"/>
        <w:gridCol w:w="1696"/>
      </w:tblGrid>
      <w:tr w:rsidR="00307DB2" w:rsidRPr="00307DB2" w:rsidTr="00206DD2">
        <w:tc>
          <w:tcPr>
            <w:tcW w:w="743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355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169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Последствия не реализации муниципальной программы</w:t>
            </w:r>
          </w:p>
        </w:tc>
      </w:tr>
      <w:tr w:rsidR="00307DB2" w:rsidRPr="00307DB2" w:rsidTr="00206DD2">
        <w:tc>
          <w:tcPr>
            <w:tcW w:w="9464" w:type="dxa"/>
            <w:gridSpan w:val="6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программа: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2024-2026 годы»</w:t>
            </w:r>
          </w:p>
        </w:tc>
      </w:tr>
      <w:tr w:rsidR="00307DB2" w:rsidRPr="00307DB2" w:rsidTr="00206DD2">
        <w:tc>
          <w:tcPr>
            <w:tcW w:w="9464" w:type="dxa"/>
            <w:gridSpan w:val="6"/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задачи: ; Выполнение текущих регламентных мероприятий по содержанию, плановому ремонту автомобильных дорог и искусственных сооружений на них. </w:t>
            </w:r>
          </w:p>
        </w:tc>
      </w:tr>
      <w:tr w:rsidR="00307DB2" w:rsidRPr="00307DB2" w:rsidTr="00206DD2">
        <w:tc>
          <w:tcPr>
            <w:tcW w:w="743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мероприятие. 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 «Облученский муниципальный район»;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Отдел районного хозяйства</w:t>
            </w:r>
          </w:p>
        </w:tc>
        <w:tc>
          <w:tcPr>
            <w:tcW w:w="1355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2024-2026гг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Сохранность 149,367км муниципальных автомобильных дорог общего пользования </w:t>
            </w:r>
          </w:p>
        </w:tc>
        <w:tc>
          <w:tcPr>
            <w:tcW w:w="169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Ухудшение состояния дорог общего пользования</w:t>
            </w:r>
          </w:p>
        </w:tc>
      </w:tr>
      <w:tr w:rsidR="00307DB2" w:rsidRPr="00307DB2" w:rsidTr="00206DD2">
        <w:tc>
          <w:tcPr>
            <w:tcW w:w="743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образования «Облученский муниципальный район» вне границ населенных пунктов в границах района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 «Облученский муниципальный район»;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Отдел районного хозяйства</w:t>
            </w:r>
          </w:p>
        </w:tc>
        <w:tc>
          <w:tcPr>
            <w:tcW w:w="1355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2024-2026гг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7DB2" w:rsidRPr="00307DB2" w:rsidTr="00206DD2">
        <w:trPr>
          <w:trHeight w:val="5079"/>
        </w:trPr>
        <w:tc>
          <w:tcPr>
            <w:tcW w:w="743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 Ремонтные работы по восстановлению автомобильных дорог и искусственных сооружений на них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- установка дорожных знаков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- ликвидация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(по решению КЧС)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 «Облученский муниципальный район»;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Отдел районного хозяйства</w:t>
            </w:r>
          </w:p>
        </w:tc>
        <w:tc>
          <w:tcPr>
            <w:tcW w:w="1355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2024-2026гг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увеличение доли протяженности муниципальных автомобильных дорог общего пользования в общей протяженности автомобильных дорог общего пользования местного значения.                </w:t>
            </w:r>
          </w:p>
        </w:tc>
        <w:tc>
          <w:tcPr>
            <w:tcW w:w="169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Ухудшение состояния дорог общего пользования</w:t>
            </w:r>
          </w:p>
        </w:tc>
      </w:tr>
      <w:tr w:rsidR="00307DB2" w:rsidRPr="00307DB2" w:rsidTr="00206DD2">
        <w:tc>
          <w:tcPr>
            <w:tcW w:w="743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Администрация муниципального образования «Облученский муниципальный район»;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Отдел районного хозяйства</w:t>
            </w:r>
          </w:p>
        </w:tc>
        <w:tc>
          <w:tcPr>
            <w:tcW w:w="1355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2024-2026гг</w:t>
            </w:r>
          </w:p>
        </w:tc>
        <w:tc>
          <w:tcPr>
            <w:tcW w:w="1890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Увеличение доли текущих регламентных мероприятий по содержанию автомобильных дорог,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</w:t>
            </w:r>
          </w:p>
        </w:tc>
        <w:tc>
          <w:tcPr>
            <w:tcW w:w="169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Ухудшение состояния дорог общего пользования местного значения Пашковского сельского поселения</w:t>
            </w:r>
          </w:p>
        </w:tc>
      </w:tr>
    </w:tbl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8. Механизм реализации муниципальной программы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Ответственным исполнителем за реализацию мероприятий программы на территории муниципального района является отдел районного хозяйства.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В процессе реализации программы ответственный исполнитель: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ежегодные отчеты о ходе и результатах реализации программы.</w:t>
      </w:r>
    </w:p>
    <w:p w:rsidR="00307DB2" w:rsidRPr="00307DB2" w:rsidRDefault="00307DB2" w:rsidP="0030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на основе муниципальных контрактов, заключаемых разработчиком программы на конкурсной основе с исполнителями программных мероприятий. Исполнители программных мероприятий будут определены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 программы осуществляется в целом из бюджета Облученского муниципального района. Главным распорядителем бюджетных средств, выделяемых на реализацию программы, является администрация муниципального района.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 за счет средств бюджета муниципального района осуществляется в пределах средств, предусмотренных программой.</w:t>
      </w:r>
    </w:p>
    <w:p w:rsidR="00307DB2" w:rsidRPr="00307DB2" w:rsidRDefault="00307DB2" w:rsidP="0030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 xml:space="preserve">  9. Объемы и источники финансирования муниципальной программы</w:t>
      </w:r>
    </w:p>
    <w:p w:rsidR="00307DB2" w:rsidRPr="00307DB2" w:rsidRDefault="00307DB2" w:rsidP="00307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мероприятий, предусмотренных программой, будет осуществляться за счет средств, выделяемых из бюджета района и других источников финансирования, определенных в Порядке формирования муниципального дорожного фонда.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Бюджетные ассигнования муниципального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Ресурсное обеспечение муниципальной программы: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годы»</w:t>
      </w: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</w:rPr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559"/>
        <w:gridCol w:w="776"/>
        <w:gridCol w:w="13"/>
        <w:gridCol w:w="32"/>
        <w:gridCol w:w="731"/>
        <w:gridCol w:w="10"/>
        <w:gridCol w:w="32"/>
        <w:gridCol w:w="734"/>
        <w:gridCol w:w="32"/>
        <w:gridCol w:w="901"/>
        <w:gridCol w:w="769"/>
        <w:gridCol w:w="769"/>
        <w:gridCol w:w="769"/>
      </w:tblGrid>
      <w:tr w:rsidR="00307DB2" w:rsidRPr="00307DB2" w:rsidTr="00206DD2">
        <w:trPr>
          <w:trHeight w:val="521"/>
        </w:trPr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мероприятия подпрограммы</w:t>
            </w:r>
          </w:p>
        </w:tc>
        <w:tc>
          <w:tcPr>
            <w:tcW w:w="1559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328" w:type="dxa"/>
            <w:gridSpan w:val="7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33" w:type="dxa"/>
            <w:gridSpan w:val="2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Сумма,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9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9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307DB2" w:rsidRPr="00307DB2" w:rsidTr="00206DD2">
        <w:trPr>
          <w:trHeight w:val="825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РзПз</w:t>
            </w:r>
          </w:p>
        </w:tc>
        <w:tc>
          <w:tcPr>
            <w:tcW w:w="776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76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33" w:type="dxa"/>
            <w:gridSpan w:val="2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07DB2" w:rsidRPr="00307DB2" w:rsidTr="00206DD2">
        <w:tc>
          <w:tcPr>
            <w:tcW w:w="534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07DB2" w:rsidRPr="00307DB2" w:rsidTr="00206DD2"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программа: «Сохранность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2024-2026 годы»</w:t>
            </w: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38411,3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17990,6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10076,8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10343,9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федерального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областного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38411,3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17990,6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10076,8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10343,9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внебюджетных источников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c>
          <w:tcPr>
            <w:tcW w:w="9787" w:type="dxa"/>
            <w:gridSpan w:val="15"/>
          </w:tcPr>
          <w:p w:rsidR="00307DB2" w:rsidRPr="00307DB2" w:rsidRDefault="00307DB2" w:rsidP="00307D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задачи: Выполнение текущих регламентных мероприятий по содержанию, плановому ремонту автомобильных дорог и искусственных сооружений на них. </w:t>
            </w:r>
          </w:p>
        </w:tc>
      </w:tr>
      <w:tr w:rsidR="00307DB2" w:rsidRPr="00307DB2" w:rsidTr="00206DD2"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мероприятие: 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</w:t>
            </w: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38411,3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17990,6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10076,8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10343,9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федерального 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областного 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38411,3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17990,6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10076,8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10343,9</w:t>
            </w:r>
          </w:p>
        </w:tc>
      </w:tr>
      <w:tr w:rsidR="00307DB2" w:rsidRPr="00307DB2" w:rsidTr="00206DD2"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за счет внебюджетных источников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560"/>
        </w:trPr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Содержание  автомобильных дорог общего пользования местного значения муниципального образования «Облученский муниципальный район» вне границ населенных пунктов в границах района</w:t>
            </w: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22071,2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8543,9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6630,1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6897,2</w:t>
            </w:r>
          </w:p>
        </w:tc>
      </w:tr>
      <w:tr w:rsidR="00307DB2" w:rsidRPr="00307DB2" w:rsidTr="00206DD2">
        <w:trPr>
          <w:trHeight w:val="985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федерального 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606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областного 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606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местного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22071,2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8543,9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6630,1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6897,2</w:t>
            </w:r>
          </w:p>
        </w:tc>
      </w:tr>
      <w:tr w:rsidR="00307DB2" w:rsidRPr="00307DB2" w:rsidTr="00206DD2">
        <w:trPr>
          <w:trHeight w:val="606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за счет внебюджетных источников</w:t>
            </w:r>
          </w:p>
        </w:tc>
        <w:tc>
          <w:tcPr>
            <w:tcW w:w="821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0500104191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547"/>
        </w:trPr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7DB2">
              <w:rPr>
                <w:rFonts w:ascii="Times New Roman" w:eastAsia="Times New Roman" w:hAnsi="Times New Roman"/>
                <w:sz w:val="20"/>
                <w:szCs w:val="20"/>
              </w:rPr>
              <w:t>Ремонтные работы по восстановлению автомобильных дорог и искусственных сооружений на них.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11840,1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7946,7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1946,7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1946,7</w:t>
            </w:r>
          </w:p>
        </w:tc>
      </w:tr>
      <w:tr w:rsidR="00307DB2" w:rsidRPr="00307DB2" w:rsidTr="00206DD2">
        <w:trPr>
          <w:trHeight w:val="981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федерального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453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областного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564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11840,1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7946,7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1946,7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1946,7</w:t>
            </w:r>
          </w:p>
        </w:tc>
      </w:tr>
      <w:tr w:rsidR="00307DB2" w:rsidRPr="00307DB2" w:rsidTr="00206DD2">
        <w:trPr>
          <w:trHeight w:val="564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за счет внебюджетных источников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0500104192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421"/>
        </w:trPr>
        <w:tc>
          <w:tcPr>
            <w:tcW w:w="534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126" w:type="dxa"/>
            <w:vMerge w:val="restart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Содержание 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307DB2" w:rsidRPr="00307DB2" w:rsidTr="00206DD2">
        <w:trPr>
          <w:trHeight w:val="604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федерального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557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областного</w:t>
            </w:r>
          </w:p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07DB2" w:rsidRPr="00307DB2" w:rsidTr="00206DD2">
        <w:trPr>
          <w:trHeight w:val="423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307DB2" w:rsidRPr="00307DB2" w:rsidTr="00206DD2">
        <w:trPr>
          <w:trHeight w:val="683"/>
        </w:trPr>
        <w:tc>
          <w:tcPr>
            <w:tcW w:w="534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за счет внебюджетных источников</w:t>
            </w:r>
          </w:p>
        </w:tc>
        <w:tc>
          <w:tcPr>
            <w:tcW w:w="789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3" w:type="dxa"/>
            <w:gridSpan w:val="3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0500104193</w:t>
            </w:r>
          </w:p>
        </w:tc>
        <w:tc>
          <w:tcPr>
            <w:tcW w:w="766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3" w:type="dxa"/>
            <w:gridSpan w:val="2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dxa"/>
          </w:tcPr>
          <w:p w:rsidR="00307DB2" w:rsidRPr="00307DB2" w:rsidRDefault="00307DB2" w:rsidP="0030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07D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bCs/>
          <w:sz w:val="24"/>
          <w:szCs w:val="24"/>
          <w:lang w:eastAsia="ru-RU"/>
        </w:rPr>
        <w:t>10. Методика оценки эффективности муниципальной программы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степени выполнения запланированных мероприятий;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степени соответствия запланированному уровню затрат за счет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степени эффективности использования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Порядок проведения оценки эффективности реализации муниципальной программы включает: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1) оценка степени реализации запланированных мероприятий;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2) оценка степени соответствия запланированному уровню затрат за счет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3) оценка степени достижения целевого показателя (индикатора) муниципальной программы.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степени реализации запланированных мероприятий СР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рассчитывается по формуле: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= М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в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/ М,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где: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реализации мероприятий;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в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степени соответствия запланированному уровню затрат за счет средств бюджета 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рассчитывается по формуле: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= З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/ З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07DB2">
        <w:rPr>
          <w:rFonts w:ascii="Times New Roman" w:eastAsia="Times New Roman" w:hAnsi="Times New Roman"/>
          <w:sz w:val="24"/>
          <w:szCs w:val="24"/>
        </w:rPr>
        <w:t>,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где: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соответствия запланированному уровню затрат за счет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фактические расходы на реализацию программы в отчетном году;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плановые расходы на реализацию программы.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307DB2" w:rsidRPr="00307DB2" w:rsidRDefault="00077BE7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28825" cy="457200"/>
            <wp:effectExtent l="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формуле:</w:t>
      </w:r>
    </w:p>
    <w:p w:rsidR="00307DB2" w:rsidRPr="00307DB2" w:rsidRDefault="00077BE7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47875" cy="457200"/>
            <wp:effectExtent l="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где: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ЗП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значение целевого показателя (индикатора), фактически достигнутое на конец отчетного года;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ЗП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плановое значение целевого показателя (индикатора);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ЗП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фi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значение i целевого показателя (индикатора), фактически достигнутое на конец отчетного года;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ЗП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пi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плановое значение i целевого показателя (индикатора);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К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гп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= 0,5 x 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+ 0,3 x 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+ 0,2 x СР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 w:rsidRPr="00307DB2">
        <w:rPr>
          <w:rFonts w:ascii="Times New Roman" w:eastAsia="Times New Roman" w:hAnsi="Times New Roman"/>
          <w:sz w:val="24"/>
          <w:szCs w:val="24"/>
        </w:rPr>
        <w:t>,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где: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гп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интегральная оценка эффективности реализации муниципальной программ;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соответствия запланированному уровню затрат за счет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м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реализации мероприятий.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гп</w:t>
      </w:r>
      <w:r w:rsidRPr="00307DB2">
        <w:rPr>
          <w:rFonts w:ascii="Times New Roman" w:eastAsia="Times New Roman" w:hAnsi="Times New Roman"/>
          <w:sz w:val="24"/>
          <w:szCs w:val="24"/>
        </w:rPr>
        <w:t>) составляет не менее 0,90.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гп</w:t>
      </w:r>
      <w:r w:rsidRPr="00307DB2">
        <w:rPr>
          <w:rFonts w:ascii="Times New Roman" w:eastAsia="Times New Roman" w:hAnsi="Times New Roman"/>
          <w:sz w:val="24"/>
          <w:szCs w:val="24"/>
        </w:rPr>
        <w:t>) составляет не менее 0,80.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гп</w:t>
      </w:r>
      <w:r w:rsidRPr="00307DB2">
        <w:rPr>
          <w:rFonts w:ascii="Times New Roman" w:eastAsia="Times New Roman" w:hAnsi="Times New Roman"/>
          <w:sz w:val="24"/>
          <w:szCs w:val="24"/>
        </w:rPr>
        <w:t>) составляет не менее 0,70.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эффективности использования средств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степени эффективности использования средств бюджета Э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об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рассчитывается по формуле: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б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= 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/ 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>,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где: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Э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б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эффективность использования средств бюджета;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СД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цп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СС</w:t>
      </w:r>
      <w:r w:rsidRPr="00307DB2">
        <w:rPr>
          <w:rFonts w:ascii="Times New Roman" w:eastAsia="Times New Roman" w:hAnsi="Times New Roman"/>
          <w:sz w:val="24"/>
          <w:szCs w:val="24"/>
          <w:vertAlign w:val="subscript"/>
        </w:rPr>
        <w:t>уз</w:t>
      </w:r>
      <w:r w:rsidRPr="00307DB2">
        <w:rPr>
          <w:rFonts w:ascii="Times New Roman" w:eastAsia="Times New Roman" w:hAnsi="Times New Roman"/>
          <w:sz w:val="24"/>
          <w:szCs w:val="24"/>
        </w:rPr>
        <w:t xml:space="preserve"> - степень соответствия запланированному уровню затрат за счет средств бюджета.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Оценка эффективности использования средств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бюджета.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11. Подпрограммы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В состав муниципальной программы не входят подпрограммы.».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3. Настоящее постановление опубликовать в Информационном сборнике муниципального образования «Облученский муниципальный район».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7DB2">
        <w:rPr>
          <w:rFonts w:ascii="Times New Roman" w:eastAsia="Times New Roman" w:hAnsi="Times New Roman"/>
          <w:sz w:val="24"/>
          <w:szCs w:val="24"/>
        </w:rPr>
        <w:t>4. Настоящее постановление вступает в силу после дня его официального опубликования.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DB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                                                                                  Е.Е. Рекеда</w:t>
      </w: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DB2" w:rsidRPr="00307DB2" w:rsidRDefault="00307DB2" w:rsidP="0030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A3A" w:rsidRPr="001A1A3A" w:rsidRDefault="001A1A3A" w:rsidP="001A1A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F7" w:rsidRPr="00DB2391" w:rsidRDefault="00353383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8.7pt;margin-top:25.95pt;width:312.75pt;height:122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<v:textbox>
              <w:txbxContent>
                <w:p w:rsidR="000C607C" w:rsidRDefault="000C607C" w:rsidP="00EB5A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Учредитель – представительный орган Облученского муниципального района – Собрание депутатов</w:t>
                  </w:r>
                </w:p>
                <w:p w:rsidR="000C607C" w:rsidRDefault="000C607C" w:rsidP="00EB5A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редактор </w:t>
                  </w:r>
                  <w:r w:rsidR="00993775">
                    <w:rPr>
                      <w:rFonts w:ascii="Times New Roman" w:hAnsi="Times New Roman"/>
                      <w:sz w:val="24"/>
                      <w:szCs w:val="24"/>
                    </w:rPr>
                    <w:t>Борисова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.М.</w:t>
                  </w:r>
                </w:p>
                <w:p w:rsidR="000C607C" w:rsidRDefault="000C607C" w:rsidP="00EB5A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Подписано в </w:t>
                  </w:r>
                  <w:r w:rsidRPr="002803BD">
                    <w:rPr>
                      <w:rFonts w:ascii="Times New Roman" w:hAnsi="Times New Roman"/>
                      <w:sz w:val="24"/>
                      <w:szCs w:val="24"/>
                    </w:rPr>
                    <w:t>печать</w:t>
                  </w:r>
                  <w:bookmarkStart w:id="6" w:name="_GoBack"/>
                  <w:r w:rsidR="001A5C2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End w:id="6"/>
                  <w:r w:rsidR="00EB166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AB14E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A71C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марта</w:t>
                  </w:r>
                  <w:r w:rsidR="00A54D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A5C2B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4E269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2C78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в 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  <w:p w:rsidR="000C607C" w:rsidRDefault="000C607C" w:rsidP="00EB5A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Тираж – 20 экз. Распространяется бесплатно.</w:t>
                  </w:r>
                </w:p>
                <w:p w:rsidR="000C607C" w:rsidRPr="00EB5A50" w:rsidRDefault="000C607C" w:rsidP="001C70B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редакции и издателя: 679100, ЕАО, г.Облучье, ул.Тварковского, дом 8</w:t>
                  </w:r>
                </w:p>
              </w:txbxContent>
            </v:textbox>
          </v:shape>
        </w:pict>
      </w:r>
    </w:p>
    <w:sectPr w:rsidR="00117AF7" w:rsidRPr="00DB2391" w:rsidSect="00FF5DC6">
      <w:headerReference w:type="default" r:id="rId2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C2" w:rsidRDefault="00E220C2" w:rsidP="00FE1F65">
      <w:pPr>
        <w:spacing w:after="0" w:line="240" w:lineRule="auto"/>
      </w:pPr>
      <w:r>
        <w:separator/>
      </w:r>
    </w:p>
  </w:endnote>
  <w:endnote w:type="continuationSeparator" w:id="1">
    <w:p w:rsidR="00E220C2" w:rsidRDefault="00E220C2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C2" w:rsidRDefault="00E220C2" w:rsidP="00FE1F65">
      <w:pPr>
        <w:spacing w:after="0" w:line="240" w:lineRule="auto"/>
      </w:pPr>
      <w:r>
        <w:separator/>
      </w:r>
    </w:p>
  </w:footnote>
  <w:footnote w:type="continuationSeparator" w:id="1">
    <w:p w:rsidR="00E220C2" w:rsidRDefault="00E220C2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7C" w:rsidRDefault="00353383">
    <w:pPr>
      <w:pStyle w:val="a3"/>
      <w:jc w:val="right"/>
    </w:pPr>
    <w:r>
      <w:fldChar w:fldCharType="begin"/>
    </w:r>
    <w:r w:rsidR="000C607C">
      <w:instrText>PAGE   \* MERGEFORMAT</w:instrText>
    </w:r>
    <w:r>
      <w:fldChar w:fldCharType="separate"/>
    </w:r>
    <w:r w:rsidR="00077BE7">
      <w:rPr>
        <w:noProof/>
      </w:rPr>
      <w:t>44</w:t>
    </w:r>
    <w:r>
      <w:fldChar w:fldCharType="end"/>
    </w:r>
  </w:p>
  <w:p w:rsidR="000C607C" w:rsidRDefault="000C60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2082"/>
    <w:rsid w:val="00026E87"/>
    <w:rsid w:val="000304F7"/>
    <w:rsid w:val="00032748"/>
    <w:rsid w:val="00037BE2"/>
    <w:rsid w:val="00041BA6"/>
    <w:rsid w:val="00042653"/>
    <w:rsid w:val="000474F5"/>
    <w:rsid w:val="000618C4"/>
    <w:rsid w:val="00062BDE"/>
    <w:rsid w:val="00076225"/>
    <w:rsid w:val="00077BE7"/>
    <w:rsid w:val="00091FA1"/>
    <w:rsid w:val="00092718"/>
    <w:rsid w:val="0009339D"/>
    <w:rsid w:val="000A1319"/>
    <w:rsid w:val="000A6E5C"/>
    <w:rsid w:val="000B0CDA"/>
    <w:rsid w:val="000C50F6"/>
    <w:rsid w:val="000C607C"/>
    <w:rsid w:val="000D18CE"/>
    <w:rsid w:val="000E6BF0"/>
    <w:rsid w:val="000F4E28"/>
    <w:rsid w:val="00104B78"/>
    <w:rsid w:val="00107EC1"/>
    <w:rsid w:val="00110D4A"/>
    <w:rsid w:val="00117AF7"/>
    <w:rsid w:val="00131AE5"/>
    <w:rsid w:val="00135AB7"/>
    <w:rsid w:val="00140C29"/>
    <w:rsid w:val="001416A2"/>
    <w:rsid w:val="00145438"/>
    <w:rsid w:val="00147E44"/>
    <w:rsid w:val="00153F0D"/>
    <w:rsid w:val="00157D89"/>
    <w:rsid w:val="001721C7"/>
    <w:rsid w:val="001A1A3A"/>
    <w:rsid w:val="001A3221"/>
    <w:rsid w:val="001A5162"/>
    <w:rsid w:val="001A5C2B"/>
    <w:rsid w:val="001C70B6"/>
    <w:rsid w:val="001D37CA"/>
    <w:rsid w:val="001E0693"/>
    <w:rsid w:val="001E67F3"/>
    <w:rsid w:val="001F1795"/>
    <w:rsid w:val="001F1931"/>
    <w:rsid w:val="001F3A87"/>
    <w:rsid w:val="001F78F4"/>
    <w:rsid w:val="00206DD2"/>
    <w:rsid w:val="002141A9"/>
    <w:rsid w:val="00222B4B"/>
    <w:rsid w:val="002337C3"/>
    <w:rsid w:val="002377AF"/>
    <w:rsid w:val="0024062E"/>
    <w:rsid w:val="00241081"/>
    <w:rsid w:val="0025219D"/>
    <w:rsid w:val="002554FC"/>
    <w:rsid w:val="00255E37"/>
    <w:rsid w:val="00261947"/>
    <w:rsid w:val="00271F9A"/>
    <w:rsid w:val="00277981"/>
    <w:rsid w:val="002803BD"/>
    <w:rsid w:val="00281ABC"/>
    <w:rsid w:val="002B057F"/>
    <w:rsid w:val="002B1814"/>
    <w:rsid w:val="002C396E"/>
    <w:rsid w:val="002C783F"/>
    <w:rsid w:val="002D0175"/>
    <w:rsid w:val="002D45E5"/>
    <w:rsid w:val="002E12D2"/>
    <w:rsid w:val="00302558"/>
    <w:rsid w:val="003051A5"/>
    <w:rsid w:val="003058EB"/>
    <w:rsid w:val="00307DB2"/>
    <w:rsid w:val="00316C42"/>
    <w:rsid w:val="00324751"/>
    <w:rsid w:val="003260BA"/>
    <w:rsid w:val="00333BB5"/>
    <w:rsid w:val="00337B8D"/>
    <w:rsid w:val="00343A1B"/>
    <w:rsid w:val="003440A3"/>
    <w:rsid w:val="00346950"/>
    <w:rsid w:val="00353383"/>
    <w:rsid w:val="00381EC7"/>
    <w:rsid w:val="003867D5"/>
    <w:rsid w:val="003874D3"/>
    <w:rsid w:val="00395F0C"/>
    <w:rsid w:val="003A2E06"/>
    <w:rsid w:val="003A4FFF"/>
    <w:rsid w:val="003B351A"/>
    <w:rsid w:val="003B5A18"/>
    <w:rsid w:val="003C3938"/>
    <w:rsid w:val="003C773A"/>
    <w:rsid w:val="003D14E0"/>
    <w:rsid w:val="003D7DF8"/>
    <w:rsid w:val="003D7F09"/>
    <w:rsid w:val="003F1354"/>
    <w:rsid w:val="00444242"/>
    <w:rsid w:val="0046018B"/>
    <w:rsid w:val="00472B8E"/>
    <w:rsid w:val="00475058"/>
    <w:rsid w:val="00476792"/>
    <w:rsid w:val="0047747D"/>
    <w:rsid w:val="00484473"/>
    <w:rsid w:val="0049257F"/>
    <w:rsid w:val="00496160"/>
    <w:rsid w:val="004A0169"/>
    <w:rsid w:val="004A0E7D"/>
    <w:rsid w:val="004A159F"/>
    <w:rsid w:val="004A29F2"/>
    <w:rsid w:val="004A5100"/>
    <w:rsid w:val="004B3038"/>
    <w:rsid w:val="004C379D"/>
    <w:rsid w:val="004C73DA"/>
    <w:rsid w:val="004D335F"/>
    <w:rsid w:val="004D59B5"/>
    <w:rsid w:val="004E15BB"/>
    <w:rsid w:val="004E269A"/>
    <w:rsid w:val="004F77AD"/>
    <w:rsid w:val="005015DC"/>
    <w:rsid w:val="00501E9B"/>
    <w:rsid w:val="0050339F"/>
    <w:rsid w:val="0050475B"/>
    <w:rsid w:val="00507D3A"/>
    <w:rsid w:val="00512CDC"/>
    <w:rsid w:val="00516B10"/>
    <w:rsid w:val="00516E69"/>
    <w:rsid w:val="005174D6"/>
    <w:rsid w:val="00530ABD"/>
    <w:rsid w:val="00542D02"/>
    <w:rsid w:val="005466F5"/>
    <w:rsid w:val="00547CF3"/>
    <w:rsid w:val="00551747"/>
    <w:rsid w:val="0055583C"/>
    <w:rsid w:val="00556864"/>
    <w:rsid w:val="00561203"/>
    <w:rsid w:val="00574F52"/>
    <w:rsid w:val="00577AD2"/>
    <w:rsid w:val="00594D8F"/>
    <w:rsid w:val="005967CB"/>
    <w:rsid w:val="005A11C5"/>
    <w:rsid w:val="005B2E82"/>
    <w:rsid w:val="005B5F16"/>
    <w:rsid w:val="005C1661"/>
    <w:rsid w:val="005C690A"/>
    <w:rsid w:val="005E5450"/>
    <w:rsid w:val="005F4FAB"/>
    <w:rsid w:val="006039F2"/>
    <w:rsid w:val="00606340"/>
    <w:rsid w:val="0061537B"/>
    <w:rsid w:val="00624331"/>
    <w:rsid w:val="00624E80"/>
    <w:rsid w:val="00637BF4"/>
    <w:rsid w:val="006423C2"/>
    <w:rsid w:val="00645D4F"/>
    <w:rsid w:val="0064687F"/>
    <w:rsid w:val="00647520"/>
    <w:rsid w:val="00671449"/>
    <w:rsid w:val="006825E2"/>
    <w:rsid w:val="0068305E"/>
    <w:rsid w:val="00685211"/>
    <w:rsid w:val="006B33DF"/>
    <w:rsid w:val="006B6468"/>
    <w:rsid w:val="006C57E0"/>
    <w:rsid w:val="006D3DBC"/>
    <w:rsid w:val="006F455A"/>
    <w:rsid w:val="006F6476"/>
    <w:rsid w:val="0070199C"/>
    <w:rsid w:val="007113A6"/>
    <w:rsid w:val="00713A8B"/>
    <w:rsid w:val="00715DBD"/>
    <w:rsid w:val="00720A9F"/>
    <w:rsid w:val="0073446B"/>
    <w:rsid w:val="00742173"/>
    <w:rsid w:val="00751868"/>
    <w:rsid w:val="0076286E"/>
    <w:rsid w:val="00767090"/>
    <w:rsid w:val="00772EA6"/>
    <w:rsid w:val="00782152"/>
    <w:rsid w:val="007866D1"/>
    <w:rsid w:val="007A0B43"/>
    <w:rsid w:val="007B0897"/>
    <w:rsid w:val="007B0E8B"/>
    <w:rsid w:val="007C3B28"/>
    <w:rsid w:val="007C3C52"/>
    <w:rsid w:val="007C65D7"/>
    <w:rsid w:val="007D2612"/>
    <w:rsid w:val="007D473C"/>
    <w:rsid w:val="007D725A"/>
    <w:rsid w:val="007D74F0"/>
    <w:rsid w:val="007E2B0E"/>
    <w:rsid w:val="007E2F70"/>
    <w:rsid w:val="007E3C11"/>
    <w:rsid w:val="007E42E4"/>
    <w:rsid w:val="00800CA1"/>
    <w:rsid w:val="00805258"/>
    <w:rsid w:val="00806804"/>
    <w:rsid w:val="00810F0F"/>
    <w:rsid w:val="00817B48"/>
    <w:rsid w:val="00821C2E"/>
    <w:rsid w:val="00827DC0"/>
    <w:rsid w:val="00832567"/>
    <w:rsid w:val="00843A55"/>
    <w:rsid w:val="008538A2"/>
    <w:rsid w:val="00861D69"/>
    <w:rsid w:val="008676DB"/>
    <w:rsid w:val="00880B43"/>
    <w:rsid w:val="0089094F"/>
    <w:rsid w:val="008A4008"/>
    <w:rsid w:val="008B6C71"/>
    <w:rsid w:val="008C3F91"/>
    <w:rsid w:val="008D0367"/>
    <w:rsid w:val="008E20B7"/>
    <w:rsid w:val="008F308B"/>
    <w:rsid w:val="008F6ABA"/>
    <w:rsid w:val="008F76AB"/>
    <w:rsid w:val="00901298"/>
    <w:rsid w:val="00914881"/>
    <w:rsid w:val="009230B9"/>
    <w:rsid w:val="009234C6"/>
    <w:rsid w:val="00950EBC"/>
    <w:rsid w:val="00967C92"/>
    <w:rsid w:val="00967CD0"/>
    <w:rsid w:val="00974D48"/>
    <w:rsid w:val="009827FA"/>
    <w:rsid w:val="00993775"/>
    <w:rsid w:val="009A27E8"/>
    <w:rsid w:val="009B0757"/>
    <w:rsid w:val="009B07BA"/>
    <w:rsid w:val="009B1838"/>
    <w:rsid w:val="009B185C"/>
    <w:rsid w:val="009B3729"/>
    <w:rsid w:val="009C28AE"/>
    <w:rsid w:val="009D1FE5"/>
    <w:rsid w:val="009E3E57"/>
    <w:rsid w:val="009E746F"/>
    <w:rsid w:val="009E76FC"/>
    <w:rsid w:val="009F6C7A"/>
    <w:rsid w:val="00A110BB"/>
    <w:rsid w:val="00A15018"/>
    <w:rsid w:val="00A15636"/>
    <w:rsid w:val="00A17B95"/>
    <w:rsid w:val="00A22C7B"/>
    <w:rsid w:val="00A23917"/>
    <w:rsid w:val="00A44DA9"/>
    <w:rsid w:val="00A54DDA"/>
    <w:rsid w:val="00A64DE3"/>
    <w:rsid w:val="00A65DB2"/>
    <w:rsid w:val="00A6644C"/>
    <w:rsid w:val="00A67BDB"/>
    <w:rsid w:val="00A71C27"/>
    <w:rsid w:val="00A72CB2"/>
    <w:rsid w:val="00A7766A"/>
    <w:rsid w:val="00A8690B"/>
    <w:rsid w:val="00A9548D"/>
    <w:rsid w:val="00A975EF"/>
    <w:rsid w:val="00AA0BA2"/>
    <w:rsid w:val="00AA1DDA"/>
    <w:rsid w:val="00AB14EB"/>
    <w:rsid w:val="00AB5FC4"/>
    <w:rsid w:val="00AC7ECF"/>
    <w:rsid w:val="00AD59D4"/>
    <w:rsid w:val="00AE5A44"/>
    <w:rsid w:val="00AE7E49"/>
    <w:rsid w:val="00AF4743"/>
    <w:rsid w:val="00B049A4"/>
    <w:rsid w:val="00B05B1B"/>
    <w:rsid w:val="00B073E4"/>
    <w:rsid w:val="00B14E34"/>
    <w:rsid w:val="00B15512"/>
    <w:rsid w:val="00B3035A"/>
    <w:rsid w:val="00B4345D"/>
    <w:rsid w:val="00B83EF3"/>
    <w:rsid w:val="00B86EFE"/>
    <w:rsid w:val="00B95409"/>
    <w:rsid w:val="00BB0CDE"/>
    <w:rsid w:val="00BD6EFA"/>
    <w:rsid w:val="00BE4038"/>
    <w:rsid w:val="00BE67C5"/>
    <w:rsid w:val="00BF1679"/>
    <w:rsid w:val="00C07834"/>
    <w:rsid w:val="00C169D5"/>
    <w:rsid w:val="00C16E60"/>
    <w:rsid w:val="00C204DB"/>
    <w:rsid w:val="00C51902"/>
    <w:rsid w:val="00C72377"/>
    <w:rsid w:val="00C82B4A"/>
    <w:rsid w:val="00C860AA"/>
    <w:rsid w:val="00C878E3"/>
    <w:rsid w:val="00C94FEA"/>
    <w:rsid w:val="00CA04E5"/>
    <w:rsid w:val="00CA35B6"/>
    <w:rsid w:val="00CB6468"/>
    <w:rsid w:val="00CD1C71"/>
    <w:rsid w:val="00CD1C95"/>
    <w:rsid w:val="00CD37D1"/>
    <w:rsid w:val="00CD5293"/>
    <w:rsid w:val="00CD7491"/>
    <w:rsid w:val="00CE219E"/>
    <w:rsid w:val="00CE2E0C"/>
    <w:rsid w:val="00CE49D9"/>
    <w:rsid w:val="00CE556B"/>
    <w:rsid w:val="00D2098A"/>
    <w:rsid w:val="00D23A80"/>
    <w:rsid w:val="00D31B38"/>
    <w:rsid w:val="00D32908"/>
    <w:rsid w:val="00D47120"/>
    <w:rsid w:val="00D52D08"/>
    <w:rsid w:val="00D52E86"/>
    <w:rsid w:val="00D532C5"/>
    <w:rsid w:val="00D66441"/>
    <w:rsid w:val="00D666C5"/>
    <w:rsid w:val="00D67E21"/>
    <w:rsid w:val="00D72267"/>
    <w:rsid w:val="00D8571B"/>
    <w:rsid w:val="00D92CA7"/>
    <w:rsid w:val="00D97355"/>
    <w:rsid w:val="00DA0837"/>
    <w:rsid w:val="00DA099F"/>
    <w:rsid w:val="00DA2082"/>
    <w:rsid w:val="00DA3752"/>
    <w:rsid w:val="00DA5001"/>
    <w:rsid w:val="00DB2391"/>
    <w:rsid w:val="00DB52B2"/>
    <w:rsid w:val="00DB5521"/>
    <w:rsid w:val="00DB6003"/>
    <w:rsid w:val="00DC1ADC"/>
    <w:rsid w:val="00DE1B9D"/>
    <w:rsid w:val="00DE310F"/>
    <w:rsid w:val="00DF3380"/>
    <w:rsid w:val="00DF5636"/>
    <w:rsid w:val="00DF7572"/>
    <w:rsid w:val="00E0597D"/>
    <w:rsid w:val="00E220C2"/>
    <w:rsid w:val="00E221B4"/>
    <w:rsid w:val="00E22591"/>
    <w:rsid w:val="00E273CF"/>
    <w:rsid w:val="00E2783F"/>
    <w:rsid w:val="00E372D3"/>
    <w:rsid w:val="00E40A65"/>
    <w:rsid w:val="00E43D42"/>
    <w:rsid w:val="00E44178"/>
    <w:rsid w:val="00E47165"/>
    <w:rsid w:val="00E4780B"/>
    <w:rsid w:val="00E812E7"/>
    <w:rsid w:val="00E81503"/>
    <w:rsid w:val="00E84C7F"/>
    <w:rsid w:val="00E87D62"/>
    <w:rsid w:val="00E93A5C"/>
    <w:rsid w:val="00EA5DB0"/>
    <w:rsid w:val="00EB166B"/>
    <w:rsid w:val="00EB5A50"/>
    <w:rsid w:val="00ED426D"/>
    <w:rsid w:val="00EE46A6"/>
    <w:rsid w:val="00EE5A73"/>
    <w:rsid w:val="00EE7FAF"/>
    <w:rsid w:val="00EF15D4"/>
    <w:rsid w:val="00F03E03"/>
    <w:rsid w:val="00F03E3E"/>
    <w:rsid w:val="00F04976"/>
    <w:rsid w:val="00F15140"/>
    <w:rsid w:val="00F229DC"/>
    <w:rsid w:val="00F35B30"/>
    <w:rsid w:val="00F37CDE"/>
    <w:rsid w:val="00F41DDE"/>
    <w:rsid w:val="00F56058"/>
    <w:rsid w:val="00F627E6"/>
    <w:rsid w:val="00F639CD"/>
    <w:rsid w:val="00F63A2C"/>
    <w:rsid w:val="00F72E6A"/>
    <w:rsid w:val="00F74EA2"/>
    <w:rsid w:val="00F82A5F"/>
    <w:rsid w:val="00F84C25"/>
    <w:rsid w:val="00F86E84"/>
    <w:rsid w:val="00F97605"/>
    <w:rsid w:val="00FA04D8"/>
    <w:rsid w:val="00FB047E"/>
    <w:rsid w:val="00FB4E49"/>
    <w:rsid w:val="00FC4051"/>
    <w:rsid w:val="00FC4983"/>
    <w:rsid w:val="00FD0D7F"/>
    <w:rsid w:val="00FE1F65"/>
    <w:rsid w:val="00FE707D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1F65"/>
  </w:style>
  <w:style w:type="character" w:customStyle="1" w:styleId="10">
    <w:name w:val="Заголовок 1 Знак"/>
    <w:link w:val="1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40">
    <w:name w:val="Заголовок 4 Знак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260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B95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95409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numbering" w:customStyle="1" w:styleId="25">
    <w:name w:val="Нет списка2"/>
    <w:next w:val="a2"/>
    <w:uiPriority w:val="99"/>
    <w:semiHidden/>
    <w:unhideWhenUsed/>
    <w:rsid w:val="00F37CDE"/>
  </w:style>
  <w:style w:type="paragraph" w:customStyle="1" w:styleId="xl103">
    <w:name w:val="xl103"/>
    <w:basedOn w:val="a"/>
    <w:rsid w:val="00F37CD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37C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3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37C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37CD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37C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37C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37C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37C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37CD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37CD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F37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F37CDE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426&amp;n=64976&amp;dst=100018" TargetMode="External"/><Relationship Id="rId18" Type="http://schemas.openxmlformats.org/officeDocument/2006/relationships/hyperlink" Target="consultantplus://offline/ref=928EB96004A0CF839ED89174A64A8BC086330C0D8999FF8484FEA5B12C1DC6A540601CEC8865B5FA565B71RAO5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26&amp;n=64976&amp;dst=10001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26&amp;n=64976&amp;dst=1000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426&amp;n=64976&amp;dst=100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25C9-5C88-449F-9F94-9305E35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39697</Words>
  <Characters>226275</Characters>
  <Application>Microsoft Office Word</Application>
  <DocSecurity>0</DocSecurity>
  <Lines>1885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265442</CharactersWithSpaces>
  <SharedDoc>false</SharedDoc>
  <HLinks>
    <vt:vector size="30" baseType="variant"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consultantplus://offline/ref=928EB96004A0CF839ED89174A64A8BC086330C0D8999FF8484FEA5B12C1DC6A540601CEC8865B5FA565B71RAO5X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https://login.consultant.ru/link/?req=doc&amp;base=RLAW426&amp;n=64976&amp;dst=100018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https://login.consultant.ru/link/?req=doc&amp;base=RLAW426&amp;n=64976&amp;dst=100018</vt:lpwstr>
      </vt:variant>
      <vt:variant>
        <vt:lpwstr/>
      </vt:variant>
      <vt:variant>
        <vt:i4>5177408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https://login.consultant.ru/link/?req=doc&amp;base=RLAW426&amp;n=64976&amp;dst=100018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https://login.consultant.ru/link/?req=doc&amp;base=RLAW426&amp;n=64976&amp;dst=100018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Денис</cp:lastModifiedBy>
  <cp:revision>2</cp:revision>
  <cp:lastPrinted>2016-11-29T04:10:00Z</cp:lastPrinted>
  <dcterms:created xsi:type="dcterms:W3CDTF">2024-03-18T06:28:00Z</dcterms:created>
  <dcterms:modified xsi:type="dcterms:W3CDTF">2024-03-18T06:28:00Z</dcterms:modified>
</cp:coreProperties>
</file>