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C5" w:rsidRPr="00B03C1E" w:rsidRDefault="00353AC5" w:rsidP="00353AC5">
      <w:pPr>
        <w:pStyle w:val="1"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B03C1E">
        <w:rPr>
          <w:rFonts w:ascii="Times New Roman" w:hAnsi="Times New Roman" w:cs="Times New Roman"/>
          <w:color w:val="000000" w:themeColor="text1"/>
          <w:sz w:val="34"/>
          <w:szCs w:val="34"/>
        </w:rPr>
        <w:t>«Новое» в</w:t>
      </w:r>
      <w:r w:rsidRPr="00B03C1E">
        <w:rPr>
          <w:rFonts w:ascii="Times New Roman" w:eastAsia="Times New Roman" w:hAnsi="Times New Roman" w:cs="Times New Roman"/>
          <w:color w:val="000000" w:themeColor="text1"/>
          <w:kern w:val="36"/>
          <w:sz w:val="34"/>
          <w:szCs w:val="34"/>
          <w:lang w:eastAsia="ru-RU"/>
        </w:rPr>
        <w:t xml:space="preserve"> правилах ведения реестра объектов, оказывающих негативное влияние на окружающую среду</w:t>
      </w:r>
      <w:r w:rsidRPr="00B03C1E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»</w:t>
      </w:r>
    </w:p>
    <w:p w:rsidR="00353AC5" w:rsidRDefault="00353AC5" w:rsidP="00353AC5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4"/>
          <w:szCs w:val="34"/>
          <w:lang w:eastAsia="ru-RU"/>
        </w:rPr>
      </w:pPr>
    </w:p>
    <w:p w:rsidR="00353AC5" w:rsidRPr="00B03C1E" w:rsidRDefault="00353AC5" w:rsidP="00353AC5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34"/>
          <w:szCs w:val="34"/>
          <w:lang w:eastAsia="ru-RU"/>
        </w:rPr>
      </w:pPr>
      <w:r w:rsidRPr="00B03C1E">
        <w:rPr>
          <w:rFonts w:ascii="Times New Roman" w:eastAsia="Times New Roman" w:hAnsi="Times New Roman" w:cs="Times New Roman"/>
          <w:color w:val="auto"/>
          <w:sz w:val="34"/>
          <w:szCs w:val="34"/>
          <w:lang w:eastAsia="ru-RU"/>
        </w:rPr>
        <w:t xml:space="preserve">С 1 сентября 2024 году вступают в силу изменения, </w:t>
      </w:r>
      <w:r w:rsidRPr="00B03C1E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 xml:space="preserve">внесенные </w:t>
      </w:r>
      <w:r w:rsidRPr="00B03C1E">
        <w:rPr>
          <w:rFonts w:ascii="Times New Roman" w:eastAsia="Times New Roman" w:hAnsi="Times New Roman" w:cs="Times New Roman"/>
          <w:color w:val="auto"/>
          <w:sz w:val="34"/>
          <w:szCs w:val="34"/>
          <w:lang w:eastAsia="ru-RU"/>
        </w:rPr>
        <w:t xml:space="preserve">Постановлением Правительства Российской </w:t>
      </w:r>
      <w:r w:rsidRPr="00B03C1E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>Федерации от 15.04.2024 № 473 в П</w:t>
      </w:r>
      <w:r w:rsidRPr="00B03C1E">
        <w:rPr>
          <w:rFonts w:ascii="Times New Roman" w:eastAsia="Times New Roman" w:hAnsi="Times New Roman" w:cs="Times New Roman"/>
          <w:color w:val="000000" w:themeColor="text1"/>
          <w:kern w:val="36"/>
          <w:sz w:val="34"/>
          <w:szCs w:val="34"/>
          <w:lang w:eastAsia="ru-RU"/>
        </w:rPr>
        <w:t>равила создания и ведения реестра объектов, оказывающих негативное влияние на окружающую среду, утвержденные Постановлением Правительства Российской Федерации от 07.05.2022 № 830.</w:t>
      </w:r>
    </w:p>
    <w:p w:rsidR="00353AC5" w:rsidRPr="00B03C1E" w:rsidRDefault="00353AC5" w:rsidP="00353A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</w:pPr>
      <w:r w:rsidRPr="00B03C1E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>С 1 сентября 2024 года не требуется постановка объектов НВОС IV на государственный учёт, так как они оказывают минимальное негативное воздействие на окружающую среду.</w:t>
      </w:r>
    </w:p>
    <w:p w:rsidR="00353AC5" w:rsidRPr="00B03C1E" w:rsidRDefault="00353AC5" w:rsidP="00353A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4"/>
          <w:szCs w:val="34"/>
        </w:rPr>
      </w:pPr>
      <w:r w:rsidRPr="00B03C1E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 xml:space="preserve">Указанные изменения в Правила </w:t>
      </w:r>
      <w:r w:rsidRPr="00B03C1E">
        <w:rPr>
          <w:rFonts w:ascii="Times New Roman" w:eastAsia="Times New Roman" w:hAnsi="Times New Roman" w:cs="Times New Roman"/>
          <w:color w:val="000000" w:themeColor="text1"/>
          <w:kern w:val="36"/>
          <w:sz w:val="34"/>
          <w:szCs w:val="34"/>
          <w:lang w:eastAsia="ru-RU"/>
        </w:rPr>
        <w:t>создания и ведения реестра объектов, оказывающих негативное влияние на окружающую среду</w:t>
      </w:r>
      <w:r w:rsidRPr="00B03C1E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 xml:space="preserve"> разработаны Минприроды России для реализации принятого в декабре прошлого года Федерального закона № 622-ФЗ «</w:t>
      </w:r>
      <w:r w:rsidRPr="00B03C1E">
        <w:rPr>
          <w:rFonts w:ascii="Times New Roman" w:hAnsi="Times New Roman" w:cs="Times New Roman"/>
          <w:color w:val="000000" w:themeColor="text1"/>
          <w:sz w:val="34"/>
          <w:szCs w:val="34"/>
        </w:rPr>
        <w:t>О внесении изменений в Федеральный закон «Об охране окружающей среды» и отдельные законодательные акты Российской Федерации».</w:t>
      </w:r>
    </w:p>
    <w:p w:rsidR="00353AC5" w:rsidRPr="00B03C1E" w:rsidRDefault="00353AC5" w:rsidP="00353A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</w:pPr>
      <w:r w:rsidRPr="00B03C1E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 xml:space="preserve">Уполномоченные органы в соответствии с их компетенцией в течение 4 месяцев со дня вступления с силу </w:t>
      </w:r>
      <w:r w:rsidRPr="00B03C1E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 xml:space="preserve">Постановления Правительства Российской Федерации от 15.04.2024 № 473 должны </w:t>
      </w:r>
      <w:r w:rsidRPr="00B03C1E">
        <w:rPr>
          <w:rFonts w:ascii="Times New Roman" w:hAnsi="Times New Roman" w:cs="Times New Roman"/>
          <w:color w:val="000000" w:themeColor="text1"/>
          <w:sz w:val="34"/>
          <w:szCs w:val="34"/>
          <w:shd w:val="clear" w:color="auto" w:fill="FFFFFF"/>
        </w:rPr>
        <w:t xml:space="preserve">обеспечить исключение учетных сведений об объектах, НВОС IV, включенных в государственный реестр объектов, оказывающих негативное воздействие на окружающую среду, до вступления в силу настоящего постановления, с уведомлением юридических лиц и индивидуальных предпринимателей, осуществляющих хозяйственную и (или) иную деятельность на таких объектах. </w:t>
      </w:r>
    </w:p>
    <w:p w:rsidR="00D46C72" w:rsidRDefault="00353AC5" w:rsidP="00353AC5">
      <w:r w:rsidRPr="00B03C1E">
        <w:rPr>
          <w:rFonts w:ascii="Times New Roman" w:hAnsi="Times New Roman" w:cs="Times New Roman"/>
          <w:color w:val="FFFFFF" w:themeColor="background1"/>
          <w:sz w:val="34"/>
          <w:szCs w:val="34"/>
        </w:rPr>
        <w:t>В случ</w:t>
      </w:r>
      <w:bookmarkStart w:id="0" w:name="_GoBack"/>
      <w:bookmarkEnd w:id="0"/>
      <w:r w:rsidRPr="00B03C1E">
        <w:rPr>
          <w:rFonts w:ascii="Times New Roman" w:hAnsi="Times New Roman" w:cs="Times New Roman"/>
          <w:color w:val="FFFFFF" w:themeColor="background1"/>
          <w:sz w:val="34"/>
          <w:szCs w:val="34"/>
        </w:rPr>
        <w:t>ае нарушения</w:t>
      </w:r>
    </w:p>
    <w:sectPr w:rsidR="00D4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14"/>
    <w:rsid w:val="0032439C"/>
    <w:rsid w:val="00353AC5"/>
    <w:rsid w:val="007168E6"/>
    <w:rsid w:val="00764214"/>
    <w:rsid w:val="00D6603D"/>
    <w:rsid w:val="00DE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92098-C419-447F-A250-8982572C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AC5"/>
  </w:style>
  <w:style w:type="paragraph" w:styleId="1">
    <w:name w:val="heading 1"/>
    <w:basedOn w:val="a"/>
    <w:next w:val="a"/>
    <w:link w:val="10"/>
    <w:uiPriority w:val="9"/>
    <w:qFormat/>
    <w:rsid w:val="00353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A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2024-08-13T02:11:00Z</dcterms:created>
  <dcterms:modified xsi:type="dcterms:W3CDTF">2024-08-13T02:11:00Z</dcterms:modified>
</cp:coreProperties>
</file>