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827" w:rsidRDefault="002F1827">
      <w:pPr>
        <w:rPr>
          <w:rFonts w:ascii="Arial" w:hAnsi="Arial" w:cs="Arial"/>
          <w:color w:val="1A1A1A"/>
        </w:rPr>
      </w:pPr>
      <w:r w:rsidRPr="002F1827">
        <w:rPr>
          <w:rFonts w:ascii="Arial" w:hAnsi="Arial" w:cs="Arial"/>
          <w:b/>
          <w:color w:val="1A1A1A"/>
          <w:shd w:val="clear" w:color="auto" w:fill="FFFFFF"/>
        </w:rPr>
        <w:t>Утвержден новый Порядок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</w:t>
      </w:r>
      <w:r w:rsidRPr="002F1827">
        <w:rPr>
          <w:rFonts w:ascii="Arial" w:hAnsi="Arial" w:cs="Arial"/>
          <w:b/>
          <w:color w:val="1A1A1A"/>
        </w:rPr>
        <w:br/>
      </w:r>
      <w:r w:rsidRPr="002F1827">
        <w:rPr>
          <w:rFonts w:ascii="Arial" w:hAnsi="Arial" w:cs="Arial"/>
          <w:b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Вступил в силу Приказ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Ростехнадзора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от 26.09.2024 № 292, который утвердил новый порядок оформления и ведения надзорных дел опасных производственных объектов и гидротехнических сооружений, на которых установлен режим постоянного государственного контроля (надзора).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Приказ устанавливает единый порядок оформления и ведения надзорных дел для объектов повышенной опасности (ОПО I класса и гидротехнические сооружения I класса) территориальными органами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Ростехнадзора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>, но с учетом их специфики.</w:t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</w:rPr>
        <w:br/>
      </w:r>
      <w:r>
        <w:rPr>
          <w:rFonts w:ascii="Arial" w:hAnsi="Arial" w:cs="Arial"/>
          <w:color w:val="1A1A1A"/>
          <w:shd w:val="clear" w:color="auto" w:fill="FFFFFF"/>
        </w:rPr>
        <w:t xml:space="preserve">Как следует из Порядка, надзорное дело подлежит формированию территориальным органом </w:t>
      </w:r>
      <w:proofErr w:type="spellStart"/>
      <w:r>
        <w:rPr>
          <w:rFonts w:ascii="Arial" w:hAnsi="Arial" w:cs="Arial"/>
          <w:color w:val="1A1A1A"/>
          <w:shd w:val="clear" w:color="auto" w:fill="FFFFFF"/>
        </w:rPr>
        <w:t>Ростехнадзора</w:t>
      </w:r>
      <w:proofErr w:type="spellEnd"/>
      <w:r>
        <w:rPr>
          <w:rFonts w:ascii="Arial" w:hAnsi="Arial" w:cs="Arial"/>
          <w:color w:val="1A1A1A"/>
          <w:shd w:val="clear" w:color="auto" w:fill="FFFFFF"/>
        </w:rPr>
        <w:t xml:space="preserve"> в течение 7 рабочих дней после установления режима постоянного государственного надзора. Номер дела должен соответствовать регистрационному номеру объекта в соответствующем реестре (ОПО или гидротехническое сооружение</w:t>
      </w:r>
      <w:r>
        <w:rPr>
          <w:rFonts w:ascii="Arial" w:hAnsi="Arial" w:cs="Arial"/>
          <w:color w:val="1A1A1A"/>
          <w:shd w:val="clear" w:color="auto" w:fill="FFFFFF"/>
        </w:rPr>
        <w:t>).</w:t>
      </w:r>
      <w:r>
        <w:rPr>
          <w:rFonts w:ascii="Arial" w:hAnsi="Arial" w:cs="Arial"/>
          <w:color w:val="1A1A1A"/>
        </w:rPr>
        <w:t xml:space="preserve"> </w:t>
      </w:r>
    </w:p>
    <w:p w:rsidR="00F30D58" w:rsidRDefault="002F1827">
      <w:r>
        <w:rPr>
          <w:rFonts w:ascii="Arial" w:hAnsi="Arial" w:cs="Arial"/>
          <w:color w:val="1A1A1A"/>
        </w:rPr>
        <w:t>Особое</w:t>
      </w:r>
      <w:r>
        <w:rPr>
          <w:rFonts w:ascii="Arial" w:hAnsi="Arial" w:cs="Arial"/>
          <w:color w:val="1A1A1A"/>
          <w:shd w:val="clear" w:color="auto" w:fill="FFFFFF"/>
        </w:rPr>
        <w:t xml:space="preserve"> внимание уделяется детальному описанию объекта и всей сопутствующей документации, к примеру, в дело включаются копии всех документов, составленных в ходе надзорных мероприятий, в соответствии с законодательством о государственном контроле (надзоре). Документы располагаются в хронол</w:t>
      </w:r>
      <w:bookmarkStart w:id="0" w:name="_GoBack"/>
      <w:bookmarkEnd w:id="0"/>
      <w:r>
        <w:rPr>
          <w:rFonts w:ascii="Arial" w:hAnsi="Arial" w:cs="Arial"/>
          <w:color w:val="1A1A1A"/>
          <w:shd w:val="clear" w:color="auto" w:fill="FFFFFF"/>
        </w:rPr>
        <w:t>огическом порядке.</w:t>
      </w:r>
    </w:p>
    <w:sectPr w:rsidR="00F30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C9D"/>
    <w:rsid w:val="002F1827"/>
    <w:rsid w:val="00D65C9D"/>
    <w:rsid w:val="00F3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5E5C49-BA8D-49C9-A863-5FD0A2ED2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abp-proc-001</dc:creator>
  <cp:keywords/>
  <dc:description/>
  <cp:lastModifiedBy>abp-proc-001</cp:lastModifiedBy>
  <cp:revision>2</cp:revision>
  <dcterms:created xsi:type="dcterms:W3CDTF">2025-01-15T07:19:00Z</dcterms:created>
  <dcterms:modified xsi:type="dcterms:W3CDTF">2025-01-15T07:19:00Z</dcterms:modified>
</cp:coreProperties>
</file>