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2B" w:rsidRPr="007F024B" w:rsidRDefault="00A61442" w:rsidP="00A61442">
      <w:pPr>
        <w:spacing w:after="0" w:line="240" w:lineRule="auto"/>
        <w:ind w:leftChars="773" w:left="1701" w:rightChars="17" w:right="37"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262B" w:rsidRPr="007F02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510" cy="668020"/>
            <wp:effectExtent l="0" t="0" r="8890" b="0"/>
            <wp:docPr id="1" name="Рисунок 1" descr="Описание: 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2B" w:rsidRPr="007F024B" w:rsidRDefault="00F7262B" w:rsidP="00A61442">
      <w:pPr>
        <w:spacing w:after="0" w:line="240" w:lineRule="auto"/>
        <w:ind w:rightChars="17" w:right="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024B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«Облученский муниципальный район»</w:t>
      </w:r>
    </w:p>
    <w:p w:rsidR="00F7262B" w:rsidRDefault="00F7262B" w:rsidP="00A61442">
      <w:pPr>
        <w:spacing w:after="0" w:line="240" w:lineRule="auto"/>
        <w:ind w:leftChars="773" w:left="1701" w:rightChars="17" w:right="37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7F024B">
        <w:rPr>
          <w:rFonts w:ascii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7F024B" w:rsidRDefault="007F024B" w:rsidP="00A61442">
      <w:pPr>
        <w:spacing w:after="0" w:line="240" w:lineRule="auto"/>
        <w:ind w:leftChars="773" w:left="1701" w:rightChars="17" w:right="37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262B" w:rsidRPr="007F024B" w:rsidRDefault="00F7262B" w:rsidP="00A61442">
      <w:pPr>
        <w:spacing w:after="0" w:line="240" w:lineRule="auto"/>
        <w:ind w:rightChars="17" w:right="3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02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F7262B" w:rsidRPr="007F024B" w:rsidRDefault="00F7262B" w:rsidP="00A61442">
      <w:pPr>
        <w:spacing w:after="0" w:line="240" w:lineRule="auto"/>
        <w:ind w:leftChars="773" w:left="1701" w:rightChars="17" w:right="37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024B" w:rsidRDefault="002412D7" w:rsidP="00A61442">
      <w:pPr>
        <w:spacing w:after="0" w:line="360" w:lineRule="auto"/>
        <w:ind w:leftChars="773" w:left="1701" w:rightChars="17" w:right="37"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F7262B" w:rsidRPr="007F02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7262B" w:rsidRPr="007F024B" w:rsidRDefault="00F7262B" w:rsidP="007F02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024B">
        <w:rPr>
          <w:rFonts w:ascii="Times New Roman" w:hAnsi="Times New Roman" w:cs="Times New Roman"/>
          <w:sz w:val="24"/>
          <w:szCs w:val="24"/>
          <w:lang w:eastAsia="ru-RU"/>
        </w:rPr>
        <w:t xml:space="preserve">_________                           </w:t>
      </w:r>
      <w:r w:rsidR="007F024B" w:rsidRPr="007F02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2412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F024B" w:rsidRPr="007F024B">
        <w:rPr>
          <w:rFonts w:ascii="Times New Roman" w:hAnsi="Times New Roman" w:cs="Times New Roman"/>
          <w:sz w:val="24"/>
          <w:szCs w:val="24"/>
          <w:lang w:eastAsia="ru-RU"/>
        </w:rPr>
        <w:t>№_</w:t>
      </w:r>
      <w:r w:rsidR="002412D7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7F02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7F024B" w:rsidRPr="007F02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F7262B" w:rsidRPr="007F024B" w:rsidRDefault="00A61442" w:rsidP="00A61442">
      <w:pPr>
        <w:tabs>
          <w:tab w:val="left" w:pos="408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F7262B" w:rsidRPr="007F024B">
        <w:rPr>
          <w:rFonts w:ascii="Times New Roman" w:hAnsi="Times New Roman" w:cs="Times New Roman"/>
          <w:sz w:val="24"/>
          <w:szCs w:val="24"/>
          <w:lang w:eastAsia="ru-RU"/>
        </w:rPr>
        <w:t>г. Облучье</w:t>
      </w:r>
    </w:p>
    <w:p w:rsidR="00F7262B" w:rsidRPr="007F024B" w:rsidRDefault="00F7262B" w:rsidP="007F024B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</w:rPr>
      </w:pPr>
    </w:p>
    <w:p w:rsidR="00A61442" w:rsidRDefault="00A61442" w:rsidP="00A61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5CD">
        <w:rPr>
          <w:rFonts w:ascii="Times New Roman" w:hAnsi="Times New Roman"/>
          <w:sz w:val="28"/>
          <w:szCs w:val="28"/>
        </w:rPr>
        <w:t xml:space="preserve">О порядке </w:t>
      </w:r>
      <w:r>
        <w:rPr>
          <w:rFonts w:ascii="Times New Roman" w:hAnsi="Times New Roman"/>
          <w:sz w:val="28"/>
          <w:szCs w:val="28"/>
        </w:rPr>
        <w:t>определения нормативных затрат на оказание муниципальных услуг (выполнение работ)</w:t>
      </w:r>
      <w:r w:rsidR="002412D7">
        <w:rPr>
          <w:rFonts w:ascii="Times New Roman" w:hAnsi="Times New Roman"/>
          <w:sz w:val="28"/>
          <w:szCs w:val="28"/>
        </w:rPr>
        <w:t xml:space="preserve"> в сфере дошкольного, начального общего, основного общего,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</w:t>
      </w:r>
      <w:r w:rsidR="00D60852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образовательными учреждениями </w:t>
      </w:r>
      <w:r w:rsidRPr="004C65CD">
        <w:rPr>
          <w:rFonts w:ascii="Times New Roman" w:hAnsi="Times New Roman"/>
          <w:sz w:val="28"/>
          <w:szCs w:val="28"/>
        </w:rPr>
        <w:t>Облученского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F7262B" w:rsidRPr="007F024B" w:rsidRDefault="00F7262B" w:rsidP="007F024B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</w:rPr>
      </w:pPr>
    </w:p>
    <w:p w:rsidR="00046835" w:rsidRPr="00046835" w:rsidRDefault="00046835" w:rsidP="00046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F7262B" w:rsidRPr="00046835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статьи 69.2 Бюджетного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62B" w:rsidRPr="00046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подпунктом 1 пункта 7 статьи 9.2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62B" w:rsidRPr="000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12.01.1996 N 7-ФЗ «О некомм</w:t>
      </w:r>
      <w:r w:rsidRPr="000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ерческих организациях»</w:t>
      </w:r>
      <w:r w:rsidR="00F7262B" w:rsidRPr="000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83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04683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468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«Облученский муниципальный район» администрация муниципального района</w:t>
      </w:r>
    </w:p>
    <w:p w:rsidR="00046835" w:rsidRPr="00046835" w:rsidRDefault="00046835" w:rsidP="0004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6835" w:rsidRDefault="00046835" w:rsidP="0004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Порядок</w:t>
      </w:r>
      <w:r w:rsidRPr="004C6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 нормативных затрат на оказание муниципальных услуг (выполнение работ)</w:t>
      </w:r>
      <w:r w:rsidR="002412D7">
        <w:rPr>
          <w:rFonts w:ascii="Times New Roman" w:hAnsi="Times New Roman"/>
          <w:sz w:val="28"/>
          <w:szCs w:val="28"/>
        </w:rPr>
        <w:t xml:space="preserve"> в сфере дошкольного, начального общего, основного общего,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</w:t>
      </w:r>
      <w:r w:rsidR="00D60852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образовательными учреждениями </w:t>
      </w:r>
      <w:r w:rsidRPr="004C65CD">
        <w:rPr>
          <w:rFonts w:ascii="Times New Roman" w:hAnsi="Times New Roman"/>
          <w:sz w:val="28"/>
          <w:szCs w:val="28"/>
        </w:rPr>
        <w:t>Облученского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F70287">
        <w:rPr>
          <w:rFonts w:ascii="Times New Roman" w:hAnsi="Times New Roman"/>
          <w:sz w:val="28"/>
          <w:szCs w:val="28"/>
        </w:rPr>
        <w:t>.</w:t>
      </w:r>
    </w:p>
    <w:p w:rsidR="00046835" w:rsidRDefault="00046835" w:rsidP="000468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DC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Контроль по исполнению настоящего постановления возложить на первого з</w:t>
      </w:r>
      <w:r w:rsidR="00F45DFD">
        <w:rPr>
          <w:rFonts w:ascii="Times New Roman" w:hAnsi="Times New Roman"/>
          <w:sz w:val="28"/>
          <w:szCs w:val="28"/>
        </w:rPr>
        <w:t>аместителя главы администрации Василенко Н.В.</w:t>
      </w:r>
    </w:p>
    <w:p w:rsidR="00046835" w:rsidRPr="00BD2DCA" w:rsidRDefault="00046835" w:rsidP="000468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2DC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сборнике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BD2DCA">
        <w:rPr>
          <w:rFonts w:ascii="Times New Roman" w:hAnsi="Times New Roman"/>
          <w:sz w:val="28"/>
          <w:szCs w:val="28"/>
        </w:rPr>
        <w:t>Облученский муниципальный район</w:t>
      </w:r>
      <w:r>
        <w:rPr>
          <w:rFonts w:ascii="Times New Roman" w:hAnsi="Times New Roman"/>
          <w:sz w:val="28"/>
          <w:szCs w:val="28"/>
        </w:rPr>
        <w:t>»</w:t>
      </w:r>
      <w:r w:rsidRPr="00BD2DCA">
        <w:rPr>
          <w:rFonts w:ascii="Times New Roman" w:hAnsi="Times New Roman"/>
          <w:sz w:val="28"/>
          <w:szCs w:val="28"/>
        </w:rPr>
        <w:t>.</w:t>
      </w:r>
    </w:p>
    <w:p w:rsidR="00046835" w:rsidRPr="00BD2DCA" w:rsidRDefault="00046835" w:rsidP="0004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D2DCA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046835" w:rsidRDefault="00046835" w:rsidP="00046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835" w:rsidRDefault="00046835" w:rsidP="00046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835" w:rsidRPr="00435C6A" w:rsidRDefault="00046835" w:rsidP="00046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35C6A">
        <w:rPr>
          <w:rFonts w:ascii="Times New Roman" w:hAnsi="Times New Roman"/>
          <w:sz w:val="28"/>
          <w:szCs w:val="28"/>
        </w:rPr>
        <w:t>лава администрации</w:t>
      </w:r>
    </w:p>
    <w:p w:rsidR="00046835" w:rsidRDefault="00046835" w:rsidP="0004683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C6A">
        <w:rPr>
          <w:rFonts w:ascii="Times New Roman" w:hAnsi="Times New Roman"/>
          <w:sz w:val="28"/>
          <w:szCs w:val="28"/>
        </w:rPr>
        <w:t xml:space="preserve">муниципального района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Е.Е. </w:t>
      </w:r>
      <w:proofErr w:type="spellStart"/>
      <w:r>
        <w:rPr>
          <w:rFonts w:ascii="Times New Roman" w:hAnsi="Times New Roman"/>
          <w:sz w:val="28"/>
          <w:szCs w:val="28"/>
        </w:rPr>
        <w:t>Рекеда</w:t>
      </w:r>
      <w:proofErr w:type="spellEnd"/>
    </w:p>
    <w:p w:rsidR="00046835" w:rsidRDefault="00A61442" w:rsidP="00F70287">
      <w:pPr>
        <w:pStyle w:val="a4"/>
        <w:shd w:val="clear" w:color="auto" w:fill="FFFFFF"/>
        <w:tabs>
          <w:tab w:val="left" w:pos="1725"/>
        </w:tabs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A61442">
        <w:rPr>
          <w:color w:val="333333"/>
          <w:sz w:val="28"/>
          <w:szCs w:val="28"/>
        </w:rPr>
        <w:tab/>
      </w:r>
    </w:p>
    <w:p w:rsidR="00F70287" w:rsidRDefault="00F70287" w:rsidP="00F70287">
      <w:pPr>
        <w:pStyle w:val="a4"/>
        <w:shd w:val="clear" w:color="auto" w:fill="FFFFFF"/>
        <w:tabs>
          <w:tab w:val="left" w:pos="1725"/>
        </w:tabs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</w:p>
    <w:p w:rsidR="00A4669C" w:rsidRDefault="00A4669C" w:rsidP="00A4669C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669C" w:rsidRPr="001713E8" w:rsidRDefault="00A4669C" w:rsidP="00A4669C">
      <w:pPr>
        <w:pStyle w:val="ConsPlusNormal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1713E8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4669C" w:rsidRPr="001713E8" w:rsidRDefault="00A4669C" w:rsidP="00A4669C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1713E8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3E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4669C" w:rsidRPr="001713E8" w:rsidRDefault="00A4669C" w:rsidP="00A4669C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1713E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4669C" w:rsidRPr="001713E8" w:rsidRDefault="00A4669C" w:rsidP="00A4669C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</w:t>
      </w:r>
      <w:r w:rsidRPr="00171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4669C" w:rsidRPr="001713E8" w:rsidRDefault="00A4669C" w:rsidP="00A466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669C" w:rsidRPr="00BB403A" w:rsidRDefault="00A4669C" w:rsidP="00A46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BB403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A4669C" w:rsidRDefault="00A4669C" w:rsidP="00A4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определения нормативных затрат на оказание муниципальных услуг (выполнение работ)</w:t>
      </w:r>
      <w:r w:rsidR="0006790D">
        <w:rPr>
          <w:rFonts w:ascii="Times New Roman" w:hAnsi="Times New Roman"/>
          <w:sz w:val="28"/>
          <w:szCs w:val="28"/>
        </w:rPr>
        <w:t xml:space="preserve"> в сфере </w:t>
      </w:r>
      <w:r w:rsidR="0006790D" w:rsidRPr="005B1503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</w:t>
      </w:r>
      <w:r w:rsidR="0006790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</w:t>
      </w:r>
      <w:r w:rsidR="00D60852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образовательными учреждениями </w:t>
      </w:r>
      <w:r w:rsidRPr="004C65CD">
        <w:rPr>
          <w:rFonts w:ascii="Times New Roman" w:hAnsi="Times New Roman"/>
          <w:sz w:val="28"/>
          <w:szCs w:val="28"/>
        </w:rPr>
        <w:t>Облученского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A4669C" w:rsidRPr="001713E8" w:rsidRDefault="00A4669C" w:rsidP="00A4669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4669C" w:rsidRPr="007A5ACA" w:rsidRDefault="00A4669C" w:rsidP="00A466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5A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373A" w:rsidRDefault="00A4669C" w:rsidP="0054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3A">
        <w:rPr>
          <w:rFonts w:ascii="Times New Roman" w:hAnsi="Times New Roman" w:cs="Times New Roman"/>
          <w:sz w:val="28"/>
          <w:szCs w:val="28"/>
        </w:rPr>
        <w:t xml:space="preserve">1.1. Настоящий порядок (далее - Порядок) разработан в соответствии с Бюджетным </w:t>
      </w:r>
      <w:hyperlink r:id="rId8" w:history="1">
        <w:r w:rsidRPr="0054373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4373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54373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4373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</w:t>
      </w:r>
      <w:r w:rsidR="0006790D" w:rsidRPr="0054373A">
        <w:rPr>
          <w:rFonts w:ascii="Times New Roman" w:hAnsi="Times New Roman" w:cs="Times New Roman"/>
          <w:sz w:val="28"/>
          <w:szCs w:val="28"/>
        </w:rPr>
        <w:t xml:space="preserve">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</w:t>
      </w:r>
      <w:r w:rsidRPr="0054373A">
        <w:rPr>
          <w:rFonts w:ascii="Times New Roman" w:hAnsi="Times New Roman" w:cs="Times New Roman"/>
          <w:sz w:val="28"/>
          <w:szCs w:val="28"/>
        </w:rPr>
        <w:t xml:space="preserve">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 (далее - Общие требования), и устанавливает правила определения нормативных затрат на оказание муниципальных услуг (выполнение работ) в сфере </w:t>
      </w:r>
      <w:r w:rsidR="0006790D" w:rsidRPr="0054373A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 w:rsidRPr="0054373A">
        <w:rPr>
          <w:rFonts w:ascii="Times New Roman" w:hAnsi="Times New Roman" w:cs="Times New Roman"/>
          <w:sz w:val="28"/>
          <w:szCs w:val="28"/>
        </w:rPr>
        <w:t xml:space="preserve">, </w:t>
      </w:r>
      <w:r w:rsidR="0006790D" w:rsidRPr="0054373A">
        <w:rPr>
          <w:rFonts w:ascii="Times New Roman" w:hAnsi="Times New Roman"/>
          <w:sz w:val="28"/>
          <w:szCs w:val="28"/>
        </w:rPr>
        <w:t xml:space="preserve">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</w:t>
      </w:r>
      <w:r w:rsidR="00D60852">
        <w:rPr>
          <w:rFonts w:ascii="Times New Roman" w:hAnsi="Times New Roman"/>
          <w:sz w:val="28"/>
          <w:szCs w:val="28"/>
        </w:rPr>
        <w:t>обще</w:t>
      </w:r>
      <w:r w:rsidR="0006790D" w:rsidRPr="0054373A">
        <w:rPr>
          <w:rFonts w:ascii="Times New Roman" w:hAnsi="Times New Roman"/>
          <w:sz w:val="28"/>
          <w:szCs w:val="28"/>
        </w:rPr>
        <w:t>образовательными учреждениями Облученского муниципального района Еврейской автономной области</w:t>
      </w:r>
      <w:r w:rsidRPr="0054373A">
        <w:rPr>
          <w:rFonts w:ascii="Times New Roman" w:hAnsi="Times New Roman" w:cs="Times New Roman"/>
          <w:sz w:val="28"/>
          <w:szCs w:val="28"/>
        </w:rPr>
        <w:t xml:space="preserve"> (далее - нормативные затраты, муниципальное задание).</w:t>
      </w:r>
    </w:p>
    <w:p w:rsidR="0054373A" w:rsidRDefault="0054373A" w:rsidP="0054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3A">
        <w:rPr>
          <w:rFonts w:ascii="Times New Roman" w:hAnsi="Times New Roman" w:cs="Times New Roman"/>
          <w:sz w:val="28"/>
          <w:szCs w:val="28"/>
        </w:rPr>
        <w:t>1.2. Нормативные затра</w:t>
      </w:r>
      <w:r w:rsidR="00F42E1B">
        <w:rPr>
          <w:rFonts w:ascii="Times New Roman" w:hAnsi="Times New Roman" w:cs="Times New Roman"/>
          <w:sz w:val="28"/>
          <w:szCs w:val="28"/>
        </w:rPr>
        <w:t xml:space="preserve">ты на оказание </w:t>
      </w:r>
      <w:r w:rsidRPr="0054373A">
        <w:rPr>
          <w:rFonts w:ascii="Times New Roman" w:hAnsi="Times New Roman" w:cs="Times New Roman"/>
          <w:sz w:val="28"/>
          <w:szCs w:val="28"/>
        </w:rPr>
        <w:t>муни</w:t>
      </w:r>
      <w:r w:rsidR="00F42E1B">
        <w:rPr>
          <w:rFonts w:ascii="Times New Roman" w:hAnsi="Times New Roman" w:cs="Times New Roman"/>
          <w:sz w:val="28"/>
          <w:szCs w:val="28"/>
        </w:rPr>
        <w:t>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определяются:</w:t>
      </w:r>
    </w:p>
    <w:p w:rsidR="00F42E1B" w:rsidRDefault="00F42E1B" w:rsidP="00F42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373A" w:rsidRPr="00F42E1B">
        <w:rPr>
          <w:rFonts w:ascii="Times New Roman" w:hAnsi="Times New Roman" w:cs="Times New Roman"/>
          <w:sz w:val="28"/>
          <w:szCs w:val="28"/>
        </w:rPr>
        <w:t>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в соответствующих региональных перечнях (кл</w:t>
      </w:r>
      <w:r w:rsidR="00440A6B">
        <w:rPr>
          <w:rFonts w:ascii="Times New Roman" w:hAnsi="Times New Roman" w:cs="Times New Roman"/>
          <w:sz w:val="28"/>
          <w:szCs w:val="28"/>
        </w:rPr>
        <w:t>ассификаторах) муниципальных</w:t>
      </w:r>
      <w:r w:rsidR="0054373A" w:rsidRPr="00F42E1B">
        <w:rPr>
          <w:rFonts w:ascii="Times New Roman" w:hAnsi="Times New Roman" w:cs="Times New Roman"/>
          <w:sz w:val="28"/>
          <w:szCs w:val="28"/>
        </w:rPr>
        <w:t xml:space="preserve"> услуг и работ, оказание и в</w:t>
      </w:r>
      <w:r w:rsidR="00D60852">
        <w:rPr>
          <w:rFonts w:ascii="Times New Roman" w:hAnsi="Times New Roman" w:cs="Times New Roman"/>
          <w:sz w:val="28"/>
          <w:szCs w:val="28"/>
        </w:rPr>
        <w:t>ыполнение которых предусмотрено муниципальными правовыми актами</w:t>
      </w:r>
      <w:r w:rsidR="0054373A" w:rsidRPr="00F42E1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4373A" w:rsidRPr="00F42E1B">
        <w:rPr>
          <w:rFonts w:ascii="Times New Roman" w:hAnsi="Times New Roman" w:cs="Times New Roman"/>
          <w:sz w:val="28"/>
          <w:szCs w:val="28"/>
        </w:rPr>
        <w:lastRenderedPageBreak/>
        <w:t>Перечень) информации о содержании и (или) условиях (фо</w:t>
      </w:r>
      <w:r w:rsidR="00440A6B">
        <w:rPr>
          <w:rFonts w:ascii="Times New Roman" w:hAnsi="Times New Roman" w:cs="Times New Roman"/>
          <w:sz w:val="28"/>
          <w:szCs w:val="28"/>
        </w:rPr>
        <w:t>рмах) оказания муниципальной</w:t>
      </w:r>
      <w:r w:rsidR="0054373A" w:rsidRPr="00F42E1B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54373A" w:rsidRPr="00F42E1B" w:rsidRDefault="00F42E1B" w:rsidP="00F42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1B">
        <w:rPr>
          <w:rFonts w:ascii="Times New Roman" w:hAnsi="Times New Roman" w:cs="Times New Roman"/>
          <w:sz w:val="28"/>
          <w:szCs w:val="28"/>
        </w:rPr>
        <w:t xml:space="preserve">- </w:t>
      </w:r>
      <w:r w:rsidR="0054373A" w:rsidRPr="00F42E1B">
        <w:rPr>
          <w:rFonts w:ascii="Times New Roman" w:hAnsi="Times New Roman" w:cs="Times New Roman"/>
          <w:sz w:val="28"/>
          <w:szCs w:val="28"/>
        </w:rPr>
        <w:t>на основе базового норматива за</w:t>
      </w:r>
      <w:r w:rsidR="00F70287">
        <w:rPr>
          <w:rFonts w:ascii="Times New Roman" w:hAnsi="Times New Roman" w:cs="Times New Roman"/>
          <w:sz w:val="28"/>
          <w:szCs w:val="28"/>
        </w:rPr>
        <w:t>трат на оказание муниципальной</w:t>
      </w:r>
      <w:r w:rsidR="0054373A" w:rsidRPr="00F42E1B">
        <w:rPr>
          <w:rFonts w:ascii="Times New Roman" w:hAnsi="Times New Roman" w:cs="Times New Roman"/>
          <w:sz w:val="28"/>
          <w:szCs w:val="28"/>
        </w:rPr>
        <w:t xml:space="preserve"> услуги и корректирующих коэффициентов к базовому нормативу затрат на </w:t>
      </w:r>
      <w:r w:rsidR="00F70287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440A6B">
        <w:rPr>
          <w:rFonts w:ascii="Times New Roman" w:hAnsi="Times New Roman" w:cs="Times New Roman"/>
          <w:sz w:val="28"/>
          <w:szCs w:val="28"/>
        </w:rPr>
        <w:t>муниципальной</w:t>
      </w:r>
      <w:r w:rsidRPr="00F42E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4373A" w:rsidRPr="0054373A" w:rsidRDefault="00F42E1B" w:rsidP="00F42E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</w:t>
      </w:r>
      <w:r w:rsidR="0054373A" w:rsidRPr="0054373A">
        <w:rPr>
          <w:sz w:val="28"/>
          <w:szCs w:val="28"/>
        </w:rPr>
        <w:t xml:space="preserve"> Нормативные затра</w:t>
      </w:r>
      <w:r>
        <w:rPr>
          <w:sz w:val="28"/>
          <w:szCs w:val="28"/>
        </w:rPr>
        <w:t xml:space="preserve">ты на оказание </w:t>
      </w:r>
      <w:r w:rsidR="0054373A" w:rsidRPr="0054373A">
        <w:rPr>
          <w:sz w:val="28"/>
          <w:szCs w:val="28"/>
        </w:rPr>
        <w:t>муниципа</w:t>
      </w:r>
      <w:r>
        <w:rPr>
          <w:sz w:val="28"/>
          <w:szCs w:val="28"/>
        </w:rPr>
        <w:t>льных</w:t>
      </w:r>
      <w:r w:rsidR="0054373A" w:rsidRPr="0054373A">
        <w:rPr>
          <w:sz w:val="28"/>
          <w:szCs w:val="28"/>
        </w:rPr>
        <w:t xml:space="preserve"> услуг рассчитываются на еди</w:t>
      </w:r>
      <w:r>
        <w:rPr>
          <w:sz w:val="28"/>
          <w:szCs w:val="28"/>
        </w:rPr>
        <w:t>ницу показателя объема оказания муниципальной</w:t>
      </w:r>
      <w:r w:rsidR="0054373A" w:rsidRPr="0054373A">
        <w:rPr>
          <w:sz w:val="28"/>
          <w:szCs w:val="28"/>
        </w:rPr>
        <w:t xml:space="preserve"> услуги, установленного в Перечне.</w:t>
      </w:r>
    </w:p>
    <w:p w:rsidR="0054373A" w:rsidRDefault="00F42E1B" w:rsidP="00F42E1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="0054373A" w:rsidRPr="0054373A">
        <w:rPr>
          <w:sz w:val="28"/>
          <w:szCs w:val="28"/>
        </w:rPr>
        <w:t xml:space="preserve">При расчете финансового обеспечения выполнения </w:t>
      </w:r>
      <w:r>
        <w:rPr>
          <w:sz w:val="28"/>
          <w:szCs w:val="28"/>
        </w:rPr>
        <w:t xml:space="preserve">муниципального задания </w:t>
      </w:r>
      <w:r w:rsidR="0054373A" w:rsidRPr="0054373A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="0054373A" w:rsidRPr="0054373A">
        <w:rPr>
          <w:sz w:val="28"/>
          <w:szCs w:val="28"/>
        </w:rPr>
        <w:t xml:space="preserve"> организациям, реализующим образовательные программы дошкольного образования, нормативные затраты на оказание </w:t>
      </w:r>
      <w:r>
        <w:rPr>
          <w:sz w:val="28"/>
          <w:szCs w:val="28"/>
        </w:rPr>
        <w:t>муниципальных</w:t>
      </w:r>
      <w:r w:rsidR="0054373A" w:rsidRPr="0054373A">
        <w:rPr>
          <w:sz w:val="28"/>
          <w:szCs w:val="28"/>
        </w:rPr>
        <w:t xml:space="preserve"> услуг по реализации основных общеобразовательных программ дошкольного образования не включают в себя нормативные затраты на оказание </w:t>
      </w:r>
      <w:r>
        <w:rPr>
          <w:sz w:val="28"/>
          <w:szCs w:val="28"/>
        </w:rPr>
        <w:t>муниципальных</w:t>
      </w:r>
      <w:r w:rsidR="0054373A" w:rsidRPr="0054373A">
        <w:rPr>
          <w:sz w:val="28"/>
          <w:szCs w:val="28"/>
        </w:rPr>
        <w:t xml:space="preserve"> услуг по присмотру и уходу за детьми.</w:t>
      </w:r>
    </w:p>
    <w:p w:rsidR="00435A2F" w:rsidRPr="00435A2F" w:rsidRDefault="00435A2F" w:rsidP="00435A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35A2F">
        <w:rPr>
          <w:color w:val="000000" w:themeColor="text1"/>
          <w:sz w:val="28"/>
          <w:szCs w:val="28"/>
        </w:rPr>
        <w:t>1.5.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</w:t>
      </w:r>
      <w:r>
        <w:rPr>
          <w:color w:val="000000" w:themeColor="text1"/>
          <w:sz w:val="28"/>
          <w:szCs w:val="28"/>
        </w:rPr>
        <w:t>ты на оказание муниципальных</w:t>
      </w:r>
      <w:r w:rsidRPr="00435A2F">
        <w:rPr>
          <w:color w:val="000000" w:themeColor="text1"/>
          <w:sz w:val="28"/>
          <w:szCs w:val="28"/>
        </w:rPr>
        <w:t xml:space="preserve"> услуг в сфере образования должны предусматривать в соответствии с частью 2 статьи 88 и частью 4 статьи 99 Федерального закона от 29 декабря 2012 </w:t>
      </w:r>
      <w:r w:rsidR="00D60852">
        <w:rPr>
          <w:color w:val="000000" w:themeColor="text1"/>
          <w:sz w:val="28"/>
          <w:szCs w:val="28"/>
        </w:rPr>
        <w:t>г. №</w:t>
      </w:r>
      <w:r w:rsidR="00E63A3F">
        <w:rPr>
          <w:color w:val="000000" w:themeColor="text1"/>
          <w:sz w:val="28"/>
          <w:szCs w:val="28"/>
        </w:rPr>
        <w:t xml:space="preserve"> 273-ФЗ «</w:t>
      </w:r>
      <w:r w:rsidRPr="00435A2F">
        <w:rPr>
          <w:color w:val="000000" w:themeColor="text1"/>
          <w:sz w:val="28"/>
          <w:szCs w:val="28"/>
        </w:rPr>
        <w:t>Об обр</w:t>
      </w:r>
      <w:r w:rsidR="00E63A3F">
        <w:rPr>
          <w:color w:val="000000" w:themeColor="text1"/>
          <w:sz w:val="28"/>
          <w:szCs w:val="28"/>
        </w:rPr>
        <w:t>азовании в Российской Федерации»</w:t>
      </w:r>
      <w:r w:rsidR="00D60852">
        <w:rPr>
          <w:color w:val="000000" w:themeColor="text1"/>
          <w:sz w:val="28"/>
          <w:szCs w:val="28"/>
        </w:rPr>
        <w:t xml:space="preserve"> (далее - Федеральный закон №</w:t>
      </w:r>
      <w:r w:rsidRPr="00435A2F">
        <w:rPr>
          <w:color w:val="000000" w:themeColor="text1"/>
          <w:sz w:val="28"/>
          <w:szCs w:val="28"/>
        </w:rPr>
        <w:t xml:space="preserve"> 273-ФЗ)</w:t>
      </w:r>
      <w:r w:rsidR="00E63A3F">
        <w:rPr>
          <w:color w:val="000000" w:themeColor="text1"/>
          <w:sz w:val="28"/>
          <w:szCs w:val="28"/>
        </w:rPr>
        <w:t>,</w:t>
      </w:r>
      <w:r w:rsidRPr="00435A2F">
        <w:rPr>
          <w:color w:val="000000" w:themeColor="text1"/>
          <w:sz w:val="28"/>
          <w:szCs w:val="28"/>
        </w:rPr>
        <w:t xml:space="preserve"> в том числе затраты на осуществление образовательной деятельности, не зависящие от количества обучающихся.</w:t>
      </w:r>
    </w:p>
    <w:p w:rsidR="00F42E1B" w:rsidRPr="005163A7" w:rsidRDefault="00F42E1B" w:rsidP="00F42E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3A7">
        <w:rPr>
          <w:rFonts w:ascii="Times New Roman" w:hAnsi="Times New Roman" w:cs="Times New Roman"/>
          <w:b/>
          <w:sz w:val="28"/>
          <w:szCs w:val="28"/>
        </w:rPr>
        <w:t>2. Порядок определения нормативных затрат на оказание муници</w:t>
      </w:r>
      <w:r w:rsidR="00DC683D">
        <w:rPr>
          <w:rFonts w:ascii="Times New Roman" w:hAnsi="Times New Roman" w:cs="Times New Roman"/>
          <w:b/>
          <w:sz w:val="28"/>
          <w:szCs w:val="28"/>
        </w:rPr>
        <w:t xml:space="preserve">пальных услуг </w:t>
      </w:r>
    </w:p>
    <w:p w:rsidR="00750FC8" w:rsidRPr="00F42E1B" w:rsidRDefault="00F42E1B" w:rsidP="00F42E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2E1B">
        <w:rPr>
          <w:sz w:val="28"/>
          <w:szCs w:val="28"/>
        </w:rPr>
        <w:t xml:space="preserve">2.1. </w:t>
      </w:r>
      <w:r w:rsidR="00750FC8" w:rsidRPr="00F42E1B">
        <w:rPr>
          <w:sz w:val="28"/>
          <w:szCs w:val="28"/>
        </w:rPr>
        <w:t xml:space="preserve">Нормативные затраты на оказание единицы </w:t>
      </w:r>
      <w:r w:rsidR="00D67BDE">
        <w:rPr>
          <w:sz w:val="28"/>
          <w:szCs w:val="28"/>
        </w:rPr>
        <w:t xml:space="preserve">муниципальной услуги </w:t>
      </w:r>
      <w:r w:rsidR="00750FC8" w:rsidRPr="00F42E1B">
        <w:rPr>
          <w:sz w:val="28"/>
          <w:szCs w:val="28"/>
        </w:rPr>
        <w:t>определяются по формул</w:t>
      </w:r>
      <w:r w:rsidR="00D67BDE">
        <w:rPr>
          <w:sz w:val="28"/>
          <w:szCs w:val="28"/>
        </w:rPr>
        <w:t>е:</w:t>
      </w:r>
    </w:p>
    <w:p w:rsidR="00152868" w:rsidRDefault="00750FC8" w:rsidP="001528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2E1B">
        <w:rPr>
          <w:noProof/>
          <w:sz w:val="28"/>
          <w:szCs w:val="28"/>
        </w:rPr>
        <w:drawing>
          <wp:inline distT="0" distB="0" distL="0" distR="0">
            <wp:extent cx="952500" cy="295275"/>
            <wp:effectExtent l="0" t="0" r="0" b="9525"/>
            <wp:docPr id="3" name="Рисунок 3" descr="https://api.docs.cntd.ru/img/72/68/68/79/1/44ccc22d-e8ab-44a0-863c-6c721656a8b0/P003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72/68/68/79/1/44ccc22d-e8ab-44a0-863c-6c721656a8b0/P003C00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E">
        <w:rPr>
          <w:sz w:val="28"/>
          <w:szCs w:val="28"/>
        </w:rPr>
        <w:t>, где</w:t>
      </w:r>
    </w:p>
    <w:p w:rsidR="00750FC8" w:rsidRPr="00F42E1B" w:rsidRDefault="00152868" w:rsidP="001528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868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750FC8" w:rsidRPr="00F42E1B">
        <w:rPr>
          <w:sz w:val="28"/>
          <w:szCs w:val="28"/>
        </w:rPr>
        <w:t xml:space="preserve"> - объем затрат j-той составляющей нормативов затрат на </w:t>
      </w:r>
      <w:r w:rsidR="00D67BDE">
        <w:rPr>
          <w:sz w:val="28"/>
          <w:szCs w:val="28"/>
        </w:rPr>
        <w:t>оказание i-той муниципальной</w:t>
      </w:r>
      <w:r w:rsidR="00750FC8" w:rsidRPr="00F42E1B">
        <w:rPr>
          <w:sz w:val="28"/>
          <w:szCs w:val="28"/>
        </w:rPr>
        <w:t xml:space="preserve"> услуги.</w:t>
      </w:r>
    </w:p>
    <w:p w:rsidR="00750FC8" w:rsidRPr="00F42E1B" w:rsidRDefault="00152868" w:rsidP="00F42E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868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750FC8" w:rsidRPr="00F42E1B">
        <w:rPr>
          <w:sz w:val="28"/>
          <w:szCs w:val="28"/>
        </w:rPr>
        <w:t xml:space="preserve"> Размер затрат по j-той составляющей нормативных затрат на оказание</w:t>
      </w:r>
      <w:r>
        <w:rPr>
          <w:sz w:val="28"/>
          <w:szCs w:val="28"/>
        </w:rPr>
        <w:t xml:space="preserve"> единицы i-той муниципальной</w:t>
      </w:r>
      <w:r w:rsidR="00750FC8" w:rsidRPr="00F42E1B">
        <w:rPr>
          <w:sz w:val="28"/>
          <w:szCs w:val="28"/>
        </w:rPr>
        <w:t xml:space="preserve"> услуги определяется по фор</w:t>
      </w:r>
      <w:r w:rsidR="00D67BDE">
        <w:rPr>
          <w:sz w:val="28"/>
          <w:szCs w:val="28"/>
        </w:rPr>
        <w:t>муле:</w:t>
      </w:r>
    </w:p>
    <w:p w:rsidR="00750FC8" w:rsidRPr="00F42E1B" w:rsidRDefault="00750FC8" w:rsidP="00D67BD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2E1B">
        <w:rPr>
          <w:noProof/>
          <w:sz w:val="28"/>
          <w:szCs w:val="28"/>
        </w:rPr>
        <w:drawing>
          <wp:inline distT="0" distB="0" distL="0" distR="0">
            <wp:extent cx="1438275" cy="295275"/>
            <wp:effectExtent l="0" t="0" r="9525" b="9525"/>
            <wp:docPr id="7" name="Рисунок 7" descr="https://api.docs.cntd.ru/img/72/68/68/79/1/44ccc22d-e8ab-44a0-863c-6c721656a8b0/P004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i.docs.cntd.ru/img/72/68/68/79/1/44ccc22d-e8ab-44a0-863c-6c721656a8b0/P004000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E">
        <w:rPr>
          <w:sz w:val="28"/>
          <w:szCs w:val="28"/>
        </w:rPr>
        <w:t>, где</w:t>
      </w:r>
    </w:p>
    <w:p w:rsidR="00750FC8" w:rsidRPr="00F42E1B" w:rsidRDefault="00F21B57" w:rsidP="00F42E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i, баз</m:t>
            </m:r>
          </m:sup>
        </m:sSubSup>
      </m:oMath>
      <w:r w:rsidR="00750FC8" w:rsidRPr="00F42E1B">
        <w:rPr>
          <w:sz w:val="28"/>
          <w:szCs w:val="28"/>
        </w:rPr>
        <w:t> - размер j-той составляющей базовых норма</w:t>
      </w:r>
      <w:r w:rsidR="00D67BDE">
        <w:rPr>
          <w:sz w:val="28"/>
          <w:szCs w:val="28"/>
        </w:rPr>
        <w:t>тивов затрат на оказание i-той муниципальной услуги;</w:t>
      </w:r>
    </w:p>
    <w:p w:rsidR="00750FC8" w:rsidRPr="00F42E1B" w:rsidRDefault="00F21B57" w:rsidP="0015286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750FC8" w:rsidRPr="00F42E1B">
        <w:rPr>
          <w:sz w:val="28"/>
          <w:szCs w:val="28"/>
        </w:rPr>
        <w:t> - значение территориального корректирующего коэффициента для j-той составляющей базовых нормативов затрат на</w:t>
      </w:r>
      <w:r w:rsidR="00D67BDE">
        <w:rPr>
          <w:sz w:val="28"/>
          <w:szCs w:val="28"/>
        </w:rPr>
        <w:t xml:space="preserve"> оказание i-той муниципальной</w:t>
      </w:r>
      <w:r w:rsidR="00750FC8" w:rsidRPr="00F42E1B">
        <w:rPr>
          <w:sz w:val="28"/>
          <w:szCs w:val="28"/>
        </w:rPr>
        <w:t xml:space="preserve"> услуги, который применяется к составляющим базового норматива затрат:</w:t>
      </w:r>
    </w:p>
    <w:p w:rsidR="00152868" w:rsidRDefault="00750FC8" w:rsidP="0015286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2E1B">
        <w:rPr>
          <w:sz w:val="28"/>
          <w:szCs w:val="28"/>
        </w:rPr>
        <w:t xml:space="preserve">затраты на оплату труда и начисления на выплаты по оплате труда </w:t>
      </w:r>
    </w:p>
    <w:p w:rsidR="00152868" w:rsidRDefault="00750FC8" w:rsidP="0015286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2868">
        <w:rPr>
          <w:sz w:val="28"/>
          <w:szCs w:val="28"/>
        </w:rPr>
        <w:t>работников, непосредственно связанных с оказанием</w:t>
      </w:r>
      <w:r w:rsidR="00D67BDE">
        <w:rPr>
          <w:sz w:val="28"/>
          <w:szCs w:val="28"/>
        </w:rPr>
        <w:t xml:space="preserve"> </w:t>
      </w:r>
      <w:r w:rsidRPr="00152868">
        <w:rPr>
          <w:sz w:val="28"/>
          <w:szCs w:val="28"/>
        </w:rPr>
        <w:t>муници</w:t>
      </w:r>
      <w:r w:rsidR="00D67BDE">
        <w:rPr>
          <w:sz w:val="28"/>
          <w:szCs w:val="28"/>
        </w:rPr>
        <w:t>пальной</w:t>
      </w:r>
      <w:r w:rsidRPr="00152868">
        <w:rPr>
          <w:sz w:val="28"/>
          <w:szCs w:val="28"/>
        </w:rPr>
        <w:t xml:space="preserve"> услуги;</w:t>
      </w:r>
    </w:p>
    <w:p w:rsidR="00152868" w:rsidRDefault="00152868" w:rsidP="0015286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затраты на коммунальные услуги;</w:t>
      </w:r>
    </w:p>
    <w:p w:rsidR="00152868" w:rsidRDefault="00750FC8" w:rsidP="0015286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2868">
        <w:rPr>
          <w:sz w:val="28"/>
          <w:szCs w:val="28"/>
        </w:rPr>
        <w:t>затраты на со</w:t>
      </w:r>
      <w:r w:rsidR="00152868">
        <w:rPr>
          <w:sz w:val="28"/>
          <w:szCs w:val="28"/>
        </w:rPr>
        <w:t>держание недвижимого имущества;</w:t>
      </w:r>
    </w:p>
    <w:p w:rsidR="0006798B" w:rsidRDefault="00750FC8" w:rsidP="0015286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2868">
        <w:rPr>
          <w:sz w:val="28"/>
          <w:szCs w:val="28"/>
        </w:rPr>
        <w:lastRenderedPageBreak/>
        <w:t xml:space="preserve">затраты на оплату труда и начисления на выплаты по оплате труда </w:t>
      </w:r>
    </w:p>
    <w:p w:rsidR="00750FC8" w:rsidRPr="00152868" w:rsidRDefault="00750FC8" w:rsidP="000679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2868">
        <w:rPr>
          <w:sz w:val="28"/>
          <w:szCs w:val="28"/>
        </w:rPr>
        <w:t>работников, которые не принимают непосредственного учас</w:t>
      </w:r>
      <w:r w:rsidR="00DC683D">
        <w:rPr>
          <w:sz w:val="28"/>
          <w:szCs w:val="28"/>
        </w:rPr>
        <w:t xml:space="preserve">тия в оказании </w:t>
      </w:r>
      <w:r w:rsidR="0006798B">
        <w:rPr>
          <w:sz w:val="28"/>
          <w:szCs w:val="28"/>
        </w:rPr>
        <w:t>муниципальной</w:t>
      </w:r>
      <w:r w:rsidR="00DC683D">
        <w:rPr>
          <w:sz w:val="28"/>
          <w:szCs w:val="28"/>
        </w:rPr>
        <w:t xml:space="preserve"> </w:t>
      </w:r>
      <w:r w:rsidRPr="00152868">
        <w:rPr>
          <w:sz w:val="28"/>
          <w:szCs w:val="28"/>
        </w:rPr>
        <w:t>услуги</w:t>
      </w:r>
      <w:r w:rsidR="00D67BDE">
        <w:rPr>
          <w:sz w:val="28"/>
          <w:szCs w:val="28"/>
        </w:rPr>
        <w:t xml:space="preserve"> </w:t>
      </w:r>
      <w:r w:rsidRPr="00152868">
        <w:rPr>
          <w:sz w:val="28"/>
          <w:szCs w:val="28"/>
        </w:rPr>
        <w:t>(административно-хозяйственного, учебно-вспомогательного персонала, и иных работников, осуществляющих вспомогательные функции);</w:t>
      </w:r>
    </w:p>
    <w:p w:rsidR="00750FC8" w:rsidRPr="00F42E1B" w:rsidRDefault="00750FC8" w:rsidP="0006798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42E1B">
        <w:rPr>
          <w:noProof/>
          <w:sz w:val="28"/>
          <w:szCs w:val="28"/>
        </w:rPr>
        <w:drawing>
          <wp:inline distT="0" distB="0" distL="0" distR="0">
            <wp:extent cx="409575" cy="276225"/>
            <wp:effectExtent l="0" t="0" r="9525" b="9525"/>
            <wp:docPr id="8" name="Рисунок 8" descr="https://api.docs.cntd.ru/img/72/68/68/79/1/44ccc22d-e8ab-44a0-863c-6c721656a8b0/P0041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pi.docs.cntd.ru/img/72/68/68/79/1/44ccc22d-e8ab-44a0-863c-6c721656a8b0/P004100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E1B">
        <w:rPr>
          <w:sz w:val="28"/>
          <w:szCs w:val="28"/>
        </w:rPr>
        <w:t> - произведение значений (с) отраслевых корректирующих коэффициентов для j-той составляющей базовых нормативов затрат на оказа</w:t>
      </w:r>
      <w:r w:rsidR="00D67BDE">
        <w:rPr>
          <w:sz w:val="28"/>
          <w:szCs w:val="28"/>
        </w:rPr>
        <w:t>ние i-той муниципальной</w:t>
      </w:r>
      <w:r w:rsidRPr="00F42E1B">
        <w:rPr>
          <w:sz w:val="28"/>
          <w:szCs w:val="28"/>
        </w:rPr>
        <w:t xml:space="preserve"> услуги по h-тому отраслевому корректирующему коэффициенту.</w:t>
      </w:r>
    </w:p>
    <w:p w:rsidR="00FF44CB" w:rsidRDefault="00DC683D" w:rsidP="00F42E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</w:t>
      </w:r>
      <w:r w:rsidR="00FF44CB">
        <w:rPr>
          <w:sz w:val="28"/>
          <w:szCs w:val="28"/>
        </w:rPr>
        <w:t xml:space="preserve">. </w:t>
      </w:r>
      <w:r w:rsidR="00750FC8" w:rsidRPr="00F42E1B">
        <w:rPr>
          <w:sz w:val="28"/>
          <w:szCs w:val="28"/>
        </w:rPr>
        <w:t xml:space="preserve">Базовый норматив затрат на оказание </w:t>
      </w:r>
      <w:proofErr w:type="spellStart"/>
      <w:r w:rsidR="00FF44CB">
        <w:rPr>
          <w:sz w:val="28"/>
          <w:szCs w:val="28"/>
          <w:lang w:val="en-US"/>
        </w:rPr>
        <w:t>i</w:t>
      </w:r>
      <w:proofErr w:type="spellEnd"/>
      <w:r w:rsidR="00FF44CB" w:rsidRPr="00FF44CB">
        <w:rPr>
          <w:sz w:val="28"/>
          <w:szCs w:val="28"/>
        </w:rPr>
        <w:t>-</w:t>
      </w:r>
      <w:r w:rsidR="00FF44CB">
        <w:rPr>
          <w:sz w:val="28"/>
          <w:szCs w:val="28"/>
        </w:rPr>
        <w:t>ой муниципальной</w:t>
      </w:r>
      <w:r w:rsidR="00750FC8" w:rsidRPr="00F42E1B">
        <w:rPr>
          <w:sz w:val="28"/>
          <w:szCs w:val="28"/>
        </w:rPr>
        <w:t xml:space="preserve"> услуги состоит из базового норматива затрат, непосредственно связанных с оказанием </w:t>
      </w:r>
      <w:proofErr w:type="spellStart"/>
      <w:r w:rsidR="00FF44CB">
        <w:rPr>
          <w:sz w:val="28"/>
          <w:szCs w:val="28"/>
          <w:lang w:val="en-US"/>
        </w:rPr>
        <w:t>i</w:t>
      </w:r>
      <w:proofErr w:type="spellEnd"/>
      <w:r w:rsidR="00FF44CB" w:rsidRPr="00FF44CB">
        <w:rPr>
          <w:sz w:val="28"/>
          <w:szCs w:val="28"/>
        </w:rPr>
        <w:t>-</w:t>
      </w:r>
      <w:r w:rsidR="00FF44CB">
        <w:rPr>
          <w:sz w:val="28"/>
          <w:szCs w:val="28"/>
        </w:rPr>
        <w:t>ой муниципальной</w:t>
      </w:r>
      <w:r w:rsidR="00750FC8" w:rsidRPr="00F42E1B">
        <w:rPr>
          <w:sz w:val="28"/>
          <w:szCs w:val="28"/>
        </w:rPr>
        <w:t xml:space="preserve"> услуги, и базового норматива затрат на общехозяйственные нужды на оказание </w:t>
      </w:r>
      <w:proofErr w:type="spellStart"/>
      <w:r w:rsidR="00FF44CB">
        <w:rPr>
          <w:sz w:val="28"/>
          <w:szCs w:val="28"/>
          <w:lang w:val="en-US"/>
        </w:rPr>
        <w:t>i</w:t>
      </w:r>
      <w:proofErr w:type="spellEnd"/>
      <w:r w:rsidR="00FF44CB" w:rsidRPr="00FF44CB">
        <w:rPr>
          <w:sz w:val="28"/>
          <w:szCs w:val="28"/>
        </w:rPr>
        <w:t>-</w:t>
      </w:r>
      <w:r w:rsidR="00FF44CB">
        <w:rPr>
          <w:sz w:val="28"/>
          <w:szCs w:val="28"/>
        </w:rPr>
        <w:t>ой муниципальной</w:t>
      </w:r>
      <w:r w:rsidR="00750FC8" w:rsidRPr="00F42E1B">
        <w:rPr>
          <w:sz w:val="28"/>
          <w:szCs w:val="28"/>
        </w:rPr>
        <w:t xml:space="preserve"> услуги.</w:t>
      </w:r>
    </w:p>
    <w:p w:rsidR="00FF44CB" w:rsidRDefault="00FF44CB" w:rsidP="00F42E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Базовый норматив затрат </w:t>
      </w:r>
      <w:r w:rsidRPr="00F42E1B">
        <w:rPr>
          <w:sz w:val="28"/>
          <w:szCs w:val="28"/>
        </w:rPr>
        <w:t xml:space="preserve">на оказание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FF44CB">
        <w:rPr>
          <w:sz w:val="28"/>
          <w:szCs w:val="28"/>
        </w:rPr>
        <w:t>-</w:t>
      </w:r>
      <w:r>
        <w:rPr>
          <w:sz w:val="28"/>
          <w:szCs w:val="28"/>
        </w:rPr>
        <w:t>ой муниципальной</w:t>
      </w:r>
      <w:r w:rsidRPr="00F42E1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рассчитывается по формуле:</w:t>
      </w:r>
    </w:p>
    <w:p w:rsidR="00FF44CB" w:rsidRDefault="00F21B57" w:rsidP="00F42E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/>
        </m:sSub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FF44CB">
        <w:rPr>
          <w:sz w:val="28"/>
          <w:szCs w:val="28"/>
        </w:rPr>
        <w:t>, где</w:t>
      </w:r>
    </w:p>
    <w:p w:rsidR="00FF44CB" w:rsidRDefault="00F21B57" w:rsidP="00F42E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FF44CB">
        <w:rPr>
          <w:sz w:val="28"/>
          <w:szCs w:val="28"/>
        </w:rPr>
        <w:t xml:space="preserve">- базовый норматив затрат, непосредственно связанных с оказанием </w:t>
      </w:r>
      <w:proofErr w:type="spellStart"/>
      <w:r w:rsidR="00FF44CB">
        <w:rPr>
          <w:sz w:val="28"/>
          <w:szCs w:val="28"/>
          <w:lang w:val="en-US"/>
        </w:rPr>
        <w:t>i</w:t>
      </w:r>
      <w:proofErr w:type="spellEnd"/>
      <w:r w:rsidR="00FF44CB" w:rsidRPr="00FF44CB">
        <w:rPr>
          <w:sz w:val="28"/>
          <w:szCs w:val="28"/>
        </w:rPr>
        <w:t>-</w:t>
      </w:r>
      <w:r w:rsidR="00FF44CB">
        <w:rPr>
          <w:sz w:val="28"/>
          <w:szCs w:val="28"/>
        </w:rPr>
        <w:t>ой муниципальной</w:t>
      </w:r>
      <w:r w:rsidR="00FF44CB" w:rsidRPr="00F42E1B">
        <w:rPr>
          <w:sz w:val="28"/>
          <w:szCs w:val="28"/>
        </w:rPr>
        <w:t xml:space="preserve"> услуги</w:t>
      </w:r>
      <w:r w:rsidR="00FF44CB">
        <w:rPr>
          <w:sz w:val="28"/>
          <w:szCs w:val="28"/>
        </w:rPr>
        <w:t>;</w:t>
      </w:r>
    </w:p>
    <w:p w:rsidR="007B47D4" w:rsidRPr="00F42E1B" w:rsidRDefault="00F21B57" w:rsidP="007F55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FF44CB">
        <w:rPr>
          <w:sz w:val="28"/>
          <w:szCs w:val="28"/>
        </w:rPr>
        <w:t xml:space="preserve">- базовый норматив затрат на общехозяйственные нужны на </w:t>
      </w:r>
      <w:r w:rsidR="00FF44CB" w:rsidRPr="00F42E1B">
        <w:rPr>
          <w:sz w:val="28"/>
          <w:szCs w:val="28"/>
        </w:rPr>
        <w:t xml:space="preserve">оказание </w:t>
      </w:r>
      <w:proofErr w:type="spellStart"/>
      <w:r w:rsidR="00FF44CB">
        <w:rPr>
          <w:sz w:val="28"/>
          <w:szCs w:val="28"/>
          <w:lang w:val="en-US"/>
        </w:rPr>
        <w:t>i</w:t>
      </w:r>
      <w:proofErr w:type="spellEnd"/>
      <w:r w:rsidR="00FF44CB" w:rsidRPr="00FF44CB">
        <w:rPr>
          <w:sz w:val="28"/>
          <w:szCs w:val="28"/>
        </w:rPr>
        <w:t>-</w:t>
      </w:r>
      <w:r w:rsidR="00FF44CB">
        <w:rPr>
          <w:sz w:val="28"/>
          <w:szCs w:val="28"/>
        </w:rPr>
        <w:t>ой муниципальной</w:t>
      </w:r>
      <w:r w:rsidR="00FF44CB" w:rsidRPr="00F42E1B">
        <w:rPr>
          <w:sz w:val="28"/>
          <w:szCs w:val="28"/>
        </w:rPr>
        <w:t xml:space="preserve"> услуги</w:t>
      </w:r>
      <w:r w:rsidR="00FF44CB">
        <w:rPr>
          <w:sz w:val="28"/>
          <w:szCs w:val="28"/>
        </w:rPr>
        <w:t>.</w:t>
      </w:r>
    </w:p>
    <w:p w:rsidR="007F557F" w:rsidRPr="007B47D4" w:rsidRDefault="00DC683D" w:rsidP="007F55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F44CB">
        <w:rPr>
          <w:sz w:val="28"/>
          <w:szCs w:val="28"/>
        </w:rPr>
        <w:t>.</w:t>
      </w:r>
      <w:r w:rsidR="00F059C8">
        <w:rPr>
          <w:sz w:val="28"/>
          <w:szCs w:val="28"/>
        </w:rPr>
        <w:t xml:space="preserve"> </w:t>
      </w:r>
      <w:r w:rsidR="007F557F" w:rsidRPr="007B47D4">
        <w:rPr>
          <w:sz w:val="28"/>
          <w:szCs w:val="28"/>
        </w:rPr>
        <w:t>В базовый норматив затрат, непосредственно связа</w:t>
      </w:r>
      <w:r w:rsidR="007F557F">
        <w:rPr>
          <w:sz w:val="28"/>
          <w:szCs w:val="28"/>
        </w:rPr>
        <w:t>нных с оказанием муниципальной</w:t>
      </w:r>
      <w:r w:rsidR="007F557F" w:rsidRPr="007B47D4">
        <w:rPr>
          <w:sz w:val="28"/>
          <w:szCs w:val="28"/>
        </w:rPr>
        <w:t xml:space="preserve"> услуги, включаются:</w:t>
      </w:r>
    </w:p>
    <w:p w:rsidR="007F557F" w:rsidRPr="007B47D4" w:rsidRDefault="007F557F" w:rsidP="007F55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47D4">
        <w:rPr>
          <w:sz w:val="28"/>
          <w:szCs w:val="28"/>
        </w:rPr>
        <w:t>затраты на оплату труда работников, непоср</w:t>
      </w:r>
      <w:r w:rsidR="00AA1E51">
        <w:rPr>
          <w:sz w:val="28"/>
          <w:szCs w:val="28"/>
        </w:rPr>
        <w:t xml:space="preserve">едственно связанных с оказанием </w:t>
      </w:r>
      <w:r>
        <w:rPr>
          <w:sz w:val="28"/>
          <w:szCs w:val="28"/>
        </w:rPr>
        <w:t>муниципальной</w:t>
      </w:r>
      <w:r w:rsidRPr="007B47D4">
        <w:rPr>
          <w:sz w:val="28"/>
          <w:szCs w:val="28"/>
        </w:rPr>
        <w:t xml:space="preserve"> услуги, и начисления на выплаты по оплате труда работников, непосредствен</w:t>
      </w:r>
      <w:r w:rsidR="00AA1E51">
        <w:rPr>
          <w:sz w:val="28"/>
          <w:szCs w:val="28"/>
        </w:rPr>
        <w:t>но связанных с оказанием</w:t>
      </w:r>
      <w:r>
        <w:rPr>
          <w:sz w:val="28"/>
          <w:szCs w:val="28"/>
        </w:rPr>
        <w:t xml:space="preserve"> муниципальной</w:t>
      </w:r>
      <w:r w:rsidRPr="007B47D4">
        <w:rPr>
          <w:sz w:val="28"/>
          <w:szCs w:val="28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7F557F" w:rsidRPr="007B47D4" w:rsidRDefault="007F557F" w:rsidP="007F55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47D4">
        <w:rPr>
          <w:sz w:val="28"/>
          <w:szCs w:val="28"/>
        </w:rPr>
        <w:t xml:space="preserve">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</w:t>
      </w:r>
      <w:r>
        <w:rPr>
          <w:sz w:val="28"/>
          <w:szCs w:val="28"/>
        </w:rPr>
        <w:t>муниципальной</w:t>
      </w:r>
      <w:r w:rsidRPr="007B47D4">
        <w:rPr>
          <w:sz w:val="28"/>
          <w:szCs w:val="28"/>
        </w:rPr>
        <w:t xml:space="preserve"> услуги, с учетом срока его полезного использования, а также затраты на аренду указанного имущества;</w:t>
      </w:r>
    </w:p>
    <w:p w:rsidR="007F557F" w:rsidRDefault="007F557F" w:rsidP="007F55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47D4">
        <w:rPr>
          <w:sz w:val="28"/>
          <w:szCs w:val="28"/>
        </w:rPr>
        <w:t>иные затраты, непоср</w:t>
      </w:r>
      <w:r w:rsidR="00AA1E51">
        <w:rPr>
          <w:sz w:val="28"/>
          <w:szCs w:val="28"/>
        </w:rPr>
        <w:t>едственно связанные с оказанием</w:t>
      </w:r>
      <w:r>
        <w:rPr>
          <w:sz w:val="28"/>
          <w:szCs w:val="28"/>
        </w:rPr>
        <w:t xml:space="preserve"> муниципальной</w:t>
      </w:r>
      <w:r w:rsidRPr="007B47D4">
        <w:rPr>
          <w:sz w:val="28"/>
          <w:szCs w:val="28"/>
        </w:rPr>
        <w:t xml:space="preserve"> услуги.</w:t>
      </w:r>
    </w:p>
    <w:p w:rsidR="00F059C8" w:rsidRDefault="00DC683D" w:rsidP="008348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</w:t>
      </w:r>
      <w:r w:rsidR="00AA1E51">
        <w:rPr>
          <w:sz w:val="28"/>
          <w:szCs w:val="28"/>
        </w:rPr>
        <w:t xml:space="preserve">. </w:t>
      </w:r>
      <w:r w:rsidR="00F059C8">
        <w:rPr>
          <w:sz w:val="28"/>
          <w:szCs w:val="28"/>
        </w:rPr>
        <w:t xml:space="preserve">Базовый норматив затрат, </w:t>
      </w:r>
      <w:r w:rsidR="00F059C8" w:rsidRPr="00F059C8">
        <w:rPr>
          <w:sz w:val="28"/>
          <w:szCs w:val="28"/>
        </w:rPr>
        <w:t xml:space="preserve">непосредственно связанных с оказанием </w:t>
      </w:r>
      <w:proofErr w:type="spellStart"/>
      <w:r w:rsidR="00F059C8" w:rsidRPr="00F059C8">
        <w:rPr>
          <w:sz w:val="28"/>
          <w:szCs w:val="28"/>
          <w:lang w:val="en-US"/>
        </w:rPr>
        <w:t>i</w:t>
      </w:r>
      <w:proofErr w:type="spellEnd"/>
      <w:r w:rsidR="00F059C8" w:rsidRPr="00F059C8">
        <w:rPr>
          <w:sz w:val="28"/>
          <w:szCs w:val="28"/>
        </w:rPr>
        <w:t>-ой муниципальной услуги</w:t>
      </w:r>
      <w:r w:rsidR="00380394">
        <w:rPr>
          <w:sz w:val="28"/>
          <w:szCs w:val="28"/>
        </w:rPr>
        <w:t>, рассчитывается по формуле:</w:t>
      </w:r>
    </w:p>
    <w:p w:rsidR="00380394" w:rsidRDefault="00F21B57" w:rsidP="00F059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ИНЗ</m:t>
            </m:r>
          </m:sup>
        </m:sSubSup>
      </m:oMath>
      <w:r w:rsidR="00212B28">
        <w:rPr>
          <w:sz w:val="28"/>
          <w:szCs w:val="28"/>
        </w:rPr>
        <w:t>, где</w:t>
      </w:r>
    </w:p>
    <w:p w:rsidR="00212B28" w:rsidRDefault="00F21B57" w:rsidP="00F059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ОТ1</m:t>
            </m:r>
          </m:sup>
        </m:sSubSup>
      </m:oMath>
      <w:r w:rsidR="00B30324">
        <w:rPr>
          <w:sz w:val="28"/>
          <w:szCs w:val="28"/>
        </w:rPr>
        <w:t xml:space="preserve">- затраты на оплату труда работников, непосредственно связанных с оказанием </w:t>
      </w:r>
      <w:proofErr w:type="spellStart"/>
      <w:r w:rsidR="00B30324" w:rsidRPr="00F059C8">
        <w:rPr>
          <w:sz w:val="28"/>
          <w:szCs w:val="28"/>
          <w:lang w:val="en-US"/>
        </w:rPr>
        <w:t>i</w:t>
      </w:r>
      <w:proofErr w:type="spellEnd"/>
      <w:r w:rsidR="00B30324" w:rsidRPr="00F059C8">
        <w:rPr>
          <w:sz w:val="28"/>
          <w:szCs w:val="28"/>
        </w:rPr>
        <w:t>-ой муниципальной услуги</w:t>
      </w:r>
      <w:r w:rsidR="00B30324">
        <w:rPr>
          <w:sz w:val="28"/>
          <w:szCs w:val="28"/>
        </w:rPr>
        <w:t xml:space="preserve">, и начисления на выплаты по оплате </w:t>
      </w:r>
      <w:r w:rsidR="00B30324">
        <w:rPr>
          <w:sz w:val="28"/>
          <w:szCs w:val="28"/>
        </w:rPr>
        <w:lastRenderedPageBreak/>
        <w:t xml:space="preserve">труда </w:t>
      </w:r>
      <w:r w:rsidR="005B639E">
        <w:rPr>
          <w:sz w:val="28"/>
          <w:szCs w:val="28"/>
        </w:rPr>
        <w:t xml:space="preserve">работников, непосредственно связанных с оказанием </w:t>
      </w:r>
      <w:proofErr w:type="spellStart"/>
      <w:r w:rsidR="005B639E" w:rsidRPr="00F059C8">
        <w:rPr>
          <w:sz w:val="28"/>
          <w:szCs w:val="28"/>
          <w:lang w:val="en-US"/>
        </w:rPr>
        <w:t>i</w:t>
      </w:r>
      <w:proofErr w:type="spellEnd"/>
      <w:r w:rsidR="005B639E" w:rsidRPr="00F059C8">
        <w:rPr>
          <w:sz w:val="28"/>
          <w:szCs w:val="28"/>
        </w:rPr>
        <w:t>-ой муниципальной услуги</w:t>
      </w:r>
      <w:r w:rsidR="005B639E">
        <w:rPr>
          <w:sz w:val="28"/>
          <w:szCs w:val="28"/>
        </w:rPr>
        <w:t>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5B639E" w:rsidRDefault="00F21B57" w:rsidP="00F059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A73F1C">
        <w:rPr>
          <w:sz w:val="28"/>
          <w:szCs w:val="28"/>
        </w:rPr>
        <w:t xml:space="preserve">- 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</w:t>
      </w:r>
      <w:proofErr w:type="spellStart"/>
      <w:r w:rsidR="00A73F1C" w:rsidRPr="00F059C8">
        <w:rPr>
          <w:sz w:val="28"/>
          <w:szCs w:val="28"/>
          <w:lang w:val="en-US"/>
        </w:rPr>
        <w:t>i</w:t>
      </w:r>
      <w:proofErr w:type="spellEnd"/>
      <w:r w:rsidR="00A73F1C" w:rsidRPr="00F059C8">
        <w:rPr>
          <w:sz w:val="28"/>
          <w:szCs w:val="28"/>
        </w:rPr>
        <w:t>-ой муниципальной услуги</w:t>
      </w:r>
      <w:r w:rsidR="00A73F1C">
        <w:rPr>
          <w:sz w:val="28"/>
          <w:szCs w:val="28"/>
        </w:rPr>
        <w:t>, с учетом срока его полезного использования, а также затраты на аренду указанного имущества;</w:t>
      </w:r>
    </w:p>
    <w:p w:rsidR="00D929B8" w:rsidRDefault="00F21B57" w:rsidP="00F059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ИНЗ</m:t>
            </m:r>
          </m:sup>
        </m:sSubSup>
      </m:oMath>
      <w:r w:rsidR="00D929B8">
        <w:rPr>
          <w:sz w:val="28"/>
          <w:szCs w:val="28"/>
        </w:rPr>
        <w:t xml:space="preserve">- иные затраты, непосредственно связанные с оказанием </w:t>
      </w:r>
      <w:proofErr w:type="spellStart"/>
      <w:r w:rsidR="00D929B8" w:rsidRPr="00F059C8">
        <w:rPr>
          <w:sz w:val="28"/>
          <w:szCs w:val="28"/>
          <w:lang w:val="en-US"/>
        </w:rPr>
        <w:t>i</w:t>
      </w:r>
      <w:proofErr w:type="spellEnd"/>
      <w:r w:rsidR="00D929B8" w:rsidRPr="00F059C8">
        <w:rPr>
          <w:sz w:val="28"/>
          <w:szCs w:val="28"/>
        </w:rPr>
        <w:t xml:space="preserve">-ой </w:t>
      </w:r>
      <w:r w:rsidR="00D929B8">
        <w:rPr>
          <w:sz w:val="28"/>
          <w:szCs w:val="28"/>
        </w:rPr>
        <w:t>муниципальной услуги.</w:t>
      </w:r>
    </w:p>
    <w:p w:rsidR="007F557F" w:rsidRPr="007F557F" w:rsidRDefault="00DC683D" w:rsidP="007F557F">
      <w:pPr>
        <w:pStyle w:val="a4"/>
        <w:shd w:val="clear" w:color="auto" w:fill="FFFFFF"/>
        <w:spacing w:before="0" w:beforeAutospacing="0" w:after="0" w:afterAutospacing="0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F557F" w:rsidRPr="007F557F">
        <w:rPr>
          <w:sz w:val="28"/>
          <w:szCs w:val="28"/>
        </w:rPr>
        <w:t xml:space="preserve">. В базовый норматив затрат на общехозяйственные нужды на оказание </w:t>
      </w:r>
      <w:r w:rsidR="007F557F">
        <w:rPr>
          <w:sz w:val="28"/>
          <w:szCs w:val="28"/>
        </w:rPr>
        <w:t>муниципальной</w:t>
      </w:r>
      <w:r w:rsidR="007F557F" w:rsidRPr="007F557F">
        <w:rPr>
          <w:sz w:val="28"/>
          <w:szCs w:val="28"/>
        </w:rPr>
        <w:t xml:space="preserve"> услуги включаются:</w:t>
      </w:r>
    </w:p>
    <w:p w:rsidR="007F557F" w:rsidRPr="007F557F" w:rsidRDefault="007F557F" w:rsidP="007F557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</w:t>
      </w:r>
      <w:r w:rsidR="00B25C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57F" w:rsidRPr="007F557F" w:rsidRDefault="007F557F" w:rsidP="007F557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недвижимого имущества, а также затраты на аренду указанного имущества;</w:t>
      </w:r>
    </w:p>
    <w:p w:rsidR="007F557F" w:rsidRPr="007F557F" w:rsidRDefault="001F5B91" w:rsidP="007F557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557F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особо ценного движимого имущества, а также затраты на аренду указанного имущества;</w:t>
      </w:r>
    </w:p>
    <w:p w:rsidR="007F557F" w:rsidRPr="007F557F" w:rsidRDefault="001F5B91" w:rsidP="007F557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557F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формирование в установленном порядке резерва на полное восстановление состава объектов ос</w:t>
      </w:r>
      <w:r w:rsidR="00F66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ценного движимого имущества</w:t>
      </w:r>
      <w:r w:rsidR="007F557F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57F" w:rsidRPr="007F557F" w:rsidRDefault="001F5B91" w:rsidP="007F557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557F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услуг связи;</w:t>
      </w:r>
    </w:p>
    <w:p w:rsidR="007F557F" w:rsidRPr="007F557F" w:rsidRDefault="001F5B91" w:rsidP="007F557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557F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транспортных услуг;</w:t>
      </w:r>
    </w:p>
    <w:p w:rsidR="007F557F" w:rsidRPr="007F557F" w:rsidRDefault="001F5B91" w:rsidP="007F557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557F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труда работников, которые не принимают непосредственного участия в оказании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F557F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начисления на выплаты по оплате труда работников, которые не принимают непосредственного участия в оказании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7F557F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7F557F" w:rsidRDefault="001F5B91" w:rsidP="007F557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557F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прочие общехозяйственные нужды.</w:t>
      </w:r>
    </w:p>
    <w:p w:rsidR="001F5B91" w:rsidRDefault="00DC683D" w:rsidP="007F557F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26E38">
        <w:rPr>
          <w:rFonts w:ascii="Times New Roman" w:hAnsi="Times New Roman" w:cs="Times New Roman"/>
          <w:sz w:val="28"/>
          <w:szCs w:val="28"/>
        </w:rPr>
        <w:t xml:space="preserve">. </w:t>
      </w:r>
      <w:r w:rsidR="001F5B91">
        <w:rPr>
          <w:rFonts w:ascii="Times New Roman" w:hAnsi="Times New Roman" w:cs="Times New Roman"/>
          <w:sz w:val="28"/>
          <w:szCs w:val="28"/>
        </w:rPr>
        <w:t>Б</w:t>
      </w:r>
      <w:r w:rsidR="001F5B91" w:rsidRPr="001F5B91">
        <w:rPr>
          <w:rFonts w:ascii="Times New Roman" w:hAnsi="Times New Roman" w:cs="Times New Roman"/>
          <w:sz w:val="28"/>
          <w:szCs w:val="28"/>
        </w:rPr>
        <w:t xml:space="preserve">азовый норматив затрат на общехозяйственные нужды на оказание </w:t>
      </w:r>
      <w:proofErr w:type="spellStart"/>
      <w:r w:rsidR="001F5B9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F5B91" w:rsidRPr="001F5B91">
        <w:rPr>
          <w:rFonts w:ascii="Times New Roman" w:hAnsi="Times New Roman" w:cs="Times New Roman"/>
          <w:sz w:val="28"/>
          <w:szCs w:val="28"/>
        </w:rPr>
        <w:t>-</w:t>
      </w:r>
      <w:r w:rsidR="001F5B91">
        <w:rPr>
          <w:rFonts w:ascii="Times New Roman" w:hAnsi="Times New Roman" w:cs="Times New Roman"/>
          <w:sz w:val="28"/>
          <w:szCs w:val="28"/>
        </w:rPr>
        <w:t xml:space="preserve">ой </w:t>
      </w:r>
      <w:r w:rsidR="001F5B91" w:rsidRPr="001F5B91">
        <w:rPr>
          <w:rFonts w:ascii="Times New Roman" w:hAnsi="Times New Roman" w:cs="Times New Roman"/>
          <w:sz w:val="28"/>
          <w:szCs w:val="28"/>
        </w:rPr>
        <w:t>муниципальной</w:t>
      </w:r>
      <w:r w:rsidR="001F5B91">
        <w:rPr>
          <w:rFonts w:ascii="Times New Roman" w:hAnsi="Times New Roman" w:cs="Times New Roman"/>
          <w:sz w:val="28"/>
          <w:szCs w:val="28"/>
        </w:rPr>
        <w:t xml:space="preserve"> услуги рассчитывается по формуле:</w:t>
      </w:r>
    </w:p>
    <w:p w:rsidR="001F5B91" w:rsidRDefault="00F21B57" w:rsidP="004C7A5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общ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КУ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СНИ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СОЦДИ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ФР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УС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ТУ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ОТ2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ПНЗ общ</m:t>
            </m:r>
          </m:sup>
        </m:sSubSup>
      </m:oMath>
      <w:r w:rsidR="004C7A5F">
        <w:rPr>
          <w:rFonts w:ascii="Times New Roman" w:eastAsia="Times New Roman" w:hAnsi="Times New Roman" w:cs="Times New Roman"/>
          <w:sz w:val="28"/>
          <w:szCs w:val="28"/>
          <w:lang w:eastAsia="ru-RU"/>
        </w:rPr>
        <w:t>,где</w:t>
      </w:r>
    </w:p>
    <w:p w:rsidR="00BF5D7A" w:rsidRPr="007F557F" w:rsidRDefault="00F21B57" w:rsidP="00BF5D7A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КУ</m:t>
            </m:r>
          </m:sup>
        </m:sSubSup>
      </m:oMath>
      <w:r w:rsid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</w:t>
      </w:r>
      <w:r w:rsidR="00580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D7A" w:rsidRPr="007F557F" w:rsidRDefault="00F21B57" w:rsidP="00BF5D7A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СНИ</m:t>
            </m:r>
          </m:sup>
        </m:sSubSup>
      </m:oMath>
      <w:r w:rsid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</w:t>
      </w:r>
      <w:r w:rsidR="005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недвижимого имущества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затраты на аренду указанного имущества;</w:t>
      </w:r>
    </w:p>
    <w:p w:rsidR="00BF5D7A" w:rsidRPr="007F557F" w:rsidRDefault="00F21B57" w:rsidP="00BF5D7A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СОЦДИ</m:t>
            </m:r>
          </m:sup>
        </m:sSubSup>
      </m:oMath>
      <w:r w:rsid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особо ценного движимого</w:t>
      </w:r>
      <w:r w:rsidR="0058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затраты на аренду указанного имущества;</w:t>
      </w:r>
    </w:p>
    <w:p w:rsidR="00BF5D7A" w:rsidRPr="007F557F" w:rsidRDefault="00F21B57" w:rsidP="00BF5D7A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ФР</m:t>
            </m:r>
          </m:sup>
        </m:sSubSup>
      </m:oMath>
      <w:r w:rsid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формирование резерва на полное восстановление состава объектов особо ц</w:t>
      </w:r>
      <w:r w:rsidR="005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движимого имущества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D7A" w:rsidRPr="007F557F" w:rsidRDefault="00F21B57" w:rsidP="00BF5D7A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УС</m:t>
            </m:r>
          </m:sup>
        </m:sSubSup>
      </m:oMath>
      <w:r w:rsid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услуг связи;</w:t>
      </w:r>
    </w:p>
    <w:p w:rsidR="00BF5D7A" w:rsidRPr="007F557F" w:rsidRDefault="00F21B57" w:rsidP="00BF5D7A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ТУ</m:t>
            </m:r>
          </m:sup>
        </m:sSubSup>
      </m:oMath>
      <w:r w:rsid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транспортных услуг;</w:t>
      </w:r>
    </w:p>
    <w:p w:rsidR="00BF5D7A" w:rsidRPr="007F557F" w:rsidRDefault="00F21B57" w:rsidP="00BF5D7A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ОТ2</m:t>
            </m:r>
          </m:sup>
        </m:sSubSup>
      </m:oMath>
      <w:r w:rsid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труда работников, которые не принимают непосредственного участия в оказании </w:t>
      </w:r>
      <w:r w:rsid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начисления на выплаты по оплате труда работников, которые не принимают непосредственного участия в оказании </w:t>
      </w:r>
      <w:r w:rsid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C7A5F" w:rsidRPr="007F557F" w:rsidRDefault="00F21B57" w:rsidP="00BF5D7A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баз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ПНЗ общ</m:t>
            </m:r>
          </m:sup>
        </m:sSubSup>
      </m:oMath>
      <w:r w:rsid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5D7A" w:rsidRPr="007F5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прочие общехозяйственные нужды.</w:t>
      </w:r>
    </w:p>
    <w:p w:rsidR="001F5B91" w:rsidRPr="007B47D4" w:rsidRDefault="00DC683D" w:rsidP="001F5B9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2.8</w:t>
      </w:r>
      <w:r w:rsidR="001F5B91">
        <w:rPr>
          <w:sz w:val="28"/>
          <w:szCs w:val="28"/>
        </w:rPr>
        <w:t xml:space="preserve">. </w:t>
      </w:r>
      <w:r w:rsidR="001F5B91" w:rsidRPr="007B47D4">
        <w:rPr>
          <w:sz w:val="28"/>
          <w:szCs w:val="28"/>
          <w:shd w:val="clear" w:color="auto" w:fill="FFFFFF"/>
        </w:rPr>
        <w:t>Состав затрат в базовых нормативах затрат может варьироват</w:t>
      </w:r>
      <w:r w:rsidR="001F5B91">
        <w:rPr>
          <w:sz w:val="28"/>
          <w:szCs w:val="28"/>
          <w:shd w:val="clear" w:color="auto" w:fill="FFFFFF"/>
        </w:rPr>
        <w:t>ься для разных муниципальных</w:t>
      </w:r>
      <w:r w:rsidR="001F5B91" w:rsidRPr="007B47D4">
        <w:rPr>
          <w:sz w:val="28"/>
          <w:szCs w:val="28"/>
          <w:shd w:val="clear" w:color="auto" w:fill="FFFFFF"/>
        </w:rPr>
        <w:t xml:space="preserve"> услуг с учетом особенностей их реализации.</w:t>
      </w:r>
    </w:p>
    <w:p w:rsidR="001F5B91" w:rsidRPr="007B47D4" w:rsidRDefault="001F5B91" w:rsidP="001F5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базового норматива затрат рассчитываются затраты,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для оказания </w:t>
      </w:r>
      <w:r w:rsidRPr="007B47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с соблюдением показателей отраслевой специфики, отраслевой корректирующий коэффициент при которых принимает значение, равное единице.</w:t>
      </w:r>
    </w:p>
    <w:p w:rsidR="001F5B91" w:rsidRPr="007B47D4" w:rsidRDefault="001F5B91" w:rsidP="001F5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базового норматива затрат 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B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утверждаются органом местного самоуправления, наделенным полномочиями определять и утверждать базовые нормативы затрат в соответствии с порядками, принятыми на основании пункта 4 статьи 69.2 Бюджетного кодекса Российской Федерации (далее - Уполномоченный орган).</w:t>
      </w:r>
    </w:p>
    <w:p w:rsidR="001F5B91" w:rsidRPr="007F557F" w:rsidRDefault="001F5B91" w:rsidP="001F5B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базового норматива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на оказание муниципальной</w:t>
      </w:r>
      <w:r w:rsidRPr="007B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утверждается в разрезе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базового норматива затрат.</w:t>
      </w:r>
    </w:p>
    <w:p w:rsidR="007F557F" w:rsidRPr="00B25C54" w:rsidRDefault="00A26E38" w:rsidP="00F059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B25C54">
        <w:rPr>
          <w:b/>
          <w:sz w:val="28"/>
          <w:szCs w:val="28"/>
        </w:rPr>
        <w:t xml:space="preserve">3. Порядок расчета значений составляющих базовых нормативов затрат на оказание муниципальных услуг </w:t>
      </w:r>
    </w:p>
    <w:p w:rsidR="00BF5D7A" w:rsidRPr="00BF5D7A" w:rsidRDefault="005163A7" w:rsidP="005163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C39FC">
        <w:rPr>
          <w:sz w:val="28"/>
          <w:szCs w:val="28"/>
        </w:rPr>
        <w:t xml:space="preserve">. </w:t>
      </w:r>
      <w:r w:rsidR="00BF5D7A" w:rsidRPr="00BF5D7A">
        <w:rPr>
          <w:sz w:val="28"/>
          <w:szCs w:val="28"/>
        </w:rPr>
        <w:t>Расчет значений составляющих базовых нормативов затр</w:t>
      </w:r>
      <w:r w:rsidR="006C39FC">
        <w:rPr>
          <w:sz w:val="28"/>
          <w:szCs w:val="28"/>
        </w:rPr>
        <w:t>ат на оказание муниципальных</w:t>
      </w:r>
      <w:r w:rsidR="00BF5D7A" w:rsidRPr="00BF5D7A">
        <w:rPr>
          <w:sz w:val="28"/>
          <w:szCs w:val="28"/>
        </w:rPr>
        <w:t xml:space="preserve"> услуг осуществляется с учетом натуральных показателей трудовых, материальных и технических ресурсов, и</w:t>
      </w:r>
      <w:r>
        <w:rPr>
          <w:sz w:val="28"/>
          <w:szCs w:val="28"/>
        </w:rPr>
        <w:t>спользуемых для оказания</w:t>
      </w:r>
      <w:r w:rsidR="006C39FC">
        <w:rPr>
          <w:sz w:val="28"/>
          <w:szCs w:val="28"/>
        </w:rPr>
        <w:t xml:space="preserve"> муниципальной</w:t>
      </w:r>
      <w:r w:rsidR="00BF5D7A" w:rsidRPr="00BF5D7A">
        <w:rPr>
          <w:sz w:val="28"/>
          <w:szCs w:val="28"/>
        </w:rPr>
        <w:t xml:space="preserve"> услуги.</w:t>
      </w:r>
    </w:p>
    <w:p w:rsidR="00BF5D7A" w:rsidRPr="00BF5D7A" w:rsidRDefault="005163A7" w:rsidP="0051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BF5D7A" w:rsidRP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натуральных показателей ресурсов устанавливаются нормативными правовыми актами Российской Федерации, в том числе нормативными правовыми актами органов государственной власти субъектов Российской Федерации, муниципальными правовыми актами,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</w:t>
      </w:r>
      <w:r w:rsidR="006C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ентами оказания муниципальных </w:t>
      </w:r>
      <w:r w:rsidR="00BF5D7A" w:rsidRP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BF5D7A" w:rsidRPr="00BF5D7A" w:rsidRDefault="005163A7" w:rsidP="0051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BF5D7A" w:rsidRP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утвержденных норм и нормативов использования ресурсов, значения натуральных показателей ресурсов при расчете затрат на общехозяйственные нужды определяются на основании статистического анализа показателей фактического использования трудовых, материальных, технических ресурсов учреждениями, оказывающими </w:t>
      </w:r>
      <w:r w:rsidR="00D339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BF5D7A" w:rsidRP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В качестве значения натурального показателя ресурсов принимается либо медианное значение количества соответствующего ресурса в расчете на единицу оказания </w:t>
      </w:r>
      <w:r w:rsidR="00D339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F5D7A" w:rsidRP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(медианный метод), либо значение количества соответствующего ресурса</w:t>
      </w:r>
      <w:r w:rsidR="00D3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на единицу оказания муниципальной</w:t>
      </w:r>
      <w:r w:rsidR="00BF5D7A" w:rsidRP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наиболее эффективном учреждении (метод наиболее эффективного учреждения).</w:t>
      </w:r>
    </w:p>
    <w:p w:rsidR="00BF5D7A" w:rsidRPr="00D3392F" w:rsidRDefault="005163A7" w:rsidP="005163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</w:t>
      </w:r>
      <w:r w:rsidR="00BF5D7A" w:rsidRPr="00BF5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значений составляющих базовых нормативов затрат применяются стоимостные показатели материальных, технических и трудовых ресурсов, значения которых определяются с учетом средних значений цен на товары и услуги по данным официального статистического наблюдения или, при отсутствии таковых, как средние значения по результатам анализа рыночных цен.</w:t>
      </w:r>
    </w:p>
    <w:p w:rsidR="008348C6" w:rsidRDefault="005163A7" w:rsidP="00F059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</w:t>
      </w:r>
      <w:r w:rsidR="008348C6">
        <w:rPr>
          <w:sz w:val="28"/>
          <w:szCs w:val="28"/>
        </w:rPr>
        <w:t xml:space="preserve">. Затраты на фонд оплаты труда основного персонала </w:t>
      </w:r>
      <w:r w:rsidR="003F6741">
        <w:rPr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ОТ1</m:t>
            </m:r>
          </m:sup>
        </m:sSubSup>
      </m:oMath>
      <w:r w:rsidR="003F6741">
        <w:rPr>
          <w:sz w:val="28"/>
          <w:szCs w:val="28"/>
        </w:rPr>
        <w:t xml:space="preserve">) </w:t>
      </w:r>
      <w:r w:rsidR="008348C6">
        <w:rPr>
          <w:sz w:val="28"/>
          <w:szCs w:val="28"/>
        </w:rPr>
        <w:t>определяются по формуле:</w:t>
      </w:r>
    </w:p>
    <w:p w:rsidR="008348C6" w:rsidRDefault="00F21B57" w:rsidP="00F059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×1,302×12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8348C6">
        <w:rPr>
          <w:sz w:val="28"/>
          <w:szCs w:val="28"/>
        </w:rPr>
        <w:t xml:space="preserve">, где </w:t>
      </w:r>
    </w:p>
    <w:p w:rsidR="008348C6" w:rsidRDefault="008348C6" w:rsidP="00F059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8348C6">
        <w:rPr>
          <w:sz w:val="28"/>
          <w:szCs w:val="28"/>
        </w:rPr>
        <w:t xml:space="preserve"> </w:t>
      </w:r>
      <w:r w:rsidR="005163A7">
        <w:rPr>
          <w:sz w:val="28"/>
          <w:szCs w:val="28"/>
        </w:rPr>
        <w:t>–</w:t>
      </w:r>
      <w:r w:rsidRPr="008348C6">
        <w:rPr>
          <w:sz w:val="28"/>
          <w:szCs w:val="28"/>
        </w:rPr>
        <w:t xml:space="preserve"> </w:t>
      </w:r>
      <w:proofErr w:type="gramStart"/>
      <w:r w:rsidR="005163A7">
        <w:rPr>
          <w:sz w:val="28"/>
          <w:szCs w:val="28"/>
        </w:rPr>
        <w:t>размер</w:t>
      </w:r>
      <w:proofErr w:type="gramEnd"/>
      <w:r w:rsidR="005163A7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среднемеся</w:t>
      </w:r>
      <w:r w:rsidR="005163A7">
        <w:rPr>
          <w:sz w:val="28"/>
          <w:szCs w:val="28"/>
        </w:rPr>
        <w:t xml:space="preserve">чной заработной платы в </w:t>
      </w:r>
      <w:r w:rsidR="00F63678">
        <w:rPr>
          <w:sz w:val="28"/>
          <w:szCs w:val="28"/>
        </w:rPr>
        <w:t>муниципальном образовании;</w:t>
      </w:r>
    </w:p>
    <w:p w:rsidR="00F63678" w:rsidRDefault="00F63678" w:rsidP="00F6367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1,302 - коэффициент, отражающий увеличение среднемесячной заработной платы с учетом ставки начислений на выплаты по оплате труда работников, непоср</w:t>
      </w:r>
      <w:r w:rsidR="005163A7">
        <w:rPr>
          <w:sz w:val="28"/>
          <w:szCs w:val="28"/>
        </w:rPr>
        <w:t>едственно связанных с оказанием</w:t>
      </w:r>
      <w:r w:rsidRPr="00F059C8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>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F63678" w:rsidRDefault="00F63678" w:rsidP="00F6367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12 - количество месяцев в году;</w:t>
      </w:r>
    </w:p>
    <w:p w:rsidR="00F63678" w:rsidRDefault="00F21B57" w:rsidP="00F6367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F63678">
        <w:rPr>
          <w:sz w:val="28"/>
          <w:szCs w:val="28"/>
        </w:rPr>
        <w:t xml:space="preserve">- соотношение численности получателей </w:t>
      </w:r>
      <w:proofErr w:type="spellStart"/>
      <w:r w:rsidR="00F63678" w:rsidRPr="00F059C8">
        <w:rPr>
          <w:sz w:val="28"/>
          <w:szCs w:val="28"/>
          <w:lang w:val="en-US"/>
        </w:rPr>
        <w:t>i</w:t>
      </w:r>
      <w:proofErr w:type="spellEnd"/>
      <w:r w:rsidR="00F63678" w:rsidRPr="00F059C8">
        <w:rPr>
          <w:sz w:val="28"/>
          <w:szCs w:val="28"/>
        </w:rPr>
        <w:t>-ой муниципальной услуги</w:t>
      </w:r>
      <w:r w:rsidR="00F63678">
        <w:rPr>
          <w:sz w:val="28"/>
          <w:szCs w:val="28"/>
        </w:rPr>
        <w:t xml:space="preserve"> и численности персонала, непосредственно связанного с оказанием </w:t>
      </w:r>
      <w:proofErr w:type="spellStart"/>
      <w:r w:rsidR="00F63678" w:rsidRPr="00F059C8">
        <w:rPr>
          <w:sz w:val="28"/>
          <w:szCs w:val="28"/>
          <w:lang w:val="en-US"/>
        </w:rPr>
        <w:t>i</w:t>
      </w:r>
      <w:proofErr w:type="spellEnd"/>
      <w:r w:rsidR="00F63678" w:rsidRPr="00F059C8">
        <w:rPr>
          <w:sz w:val="28"/>
          <w:szCs w:val="28"/>
        </w:rPr>
        <w:t>-ой муниципальной услуги</w:t>
      </w:r>
      <w:r w:rsidR="00F63678">
        <w:rPr>
          <w:sz w:val="28"/>
          <w:szCs w:val="28"/>
        </w:rPr>
        <w:t>.</w:t>
      </w:r>
    </w:p>
    <w:p w:rsidR="00D3392F" w:rsidRPr="00D3392F" w:rsidRDefault="00D3392F" w:rsidP="00F6367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3392F">
        <w:rPr>
          <w:sz w:val="28"/>
          <w:szCs w:val="28"/>
          <w:shd w:val="clear" w:color="auto" w:fill="FFFFFF"/>
        </w:rPr>
        <w:t>Затраты на оплату труда педагогических работни</w:t>
      </w:r>
      <w:r>
        <w:rPr>
          <w:sz w:val="28"/>
          <w:szCs w:val="28"/>
          <w:shd w:val="clear" w:color="auto" w:fill="FFFFFF"/>
        </w:rPr>
        <w:t>ков образовательных</w:t>
      </w:r>
      <w:r w:rsidRPr="00D3392F">
        <w:rPr>
          <w:sz w:val="28"/>
          <w:szCs w:val="28"/>
          <w:shd w:val="clear" w:color="auto" w:fill="FFFFFF"/>
        </w:rPr>
        <w:t xml:space="preserve"> организаций должны рассчитываться исходя из необходимости выполнения требований абзаца четвертого подпункта «в» пункта 1 Указа Президента Российской Федерации от 28 декабря 2012 г. № 1688 «О некоторых мерах по реализации государственной политики в сфере защиты детей-сирот и детей, оста</w:t>
      </w:r>
      <w:r>
        <w:rPr>
          <w:sz w:val="28"/>
          <w:szCs w:val="28"/>
          <w:shd w:val="clear" w:color="auto" w:fill="FFFFFF"/>
        </w:rPr>
        <w:t>вшихся без попечения родителей».</w:t>
      </w:r>
    </w:p>
    <w:p w:rsidR="00D3392F" w:rsidRPr="00D3392F" w:rsidRDefault="004C7233" w:rsidP="00D339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B1503" w:rsidRPr="00D3392F">
        <w:rPr>
          <w:sz w:val="28"/>
          <w:szCs w:val="28"/>
        </w:rPr>
        <w:t xml:space="preserve">. </w:t>
      </w:r>
      <w:r w:rsidR="00D3392F" w:rsidRPr="00D3392F">
        <w:rPr>
          <w:sz w:val="28"/>
          <w:szCs w:val="28"/>
        </w:rPr>
        <w:t xml:space="preserve">Затраты на приобретение материальных запасов и движимого имущества (основных средств и нематериальных активов), используемого в процессе оказания </w:t>
      </w:r>
      <w:r w:rsidR="009D6511">
        <w:rPr>
          <w:sz w:val="28"/>
          <w:szCs w:val="28"/>
        </w:rPr>
        <w:t>муниципальной</w:t>
      </w:r>
      <w:r w:rsidR="00D3392F" w:rsidRPr="00D3392F">
        <w:rPr>
          <w:sz w:val="28"/>
          <w:szCs w:val="28"/>
        </w:rPr>
        <w:t xml:space="preserve"> услуги, с учетом срока полезного использования определяются на основании типового перечня материальных запасов и движимого имущества.</w:t>
      </w:r>
    </w:p>
    <w:p w:rsidR="00D3392F" w:rsidRPr="00D3392F" w:rsidRDefault="00D3392F" w:rsidP="00D339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перечни материальных запасов и движимого имущества, потребляемых в про</w:t>
      </w:r>
      <w:r w:rsidR="009D65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оказания муниципальной</w:t>
      </w:r>
      <w:r w:rsidRPr="00D3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Уполномоченным органом в целях расчета затрат на приобретение материальных запасов в составе базового норматива затрат.</w:t>
      </w:r>
    </w:p>
    <w:p w:rsidR="00D3392F" w:rsidRPr="009D6511" w:rsidRDefault="00D3392F" w:rsidP="009D6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вида материального запаса (движимого имущества), включенного в типовой перечень, устанавливается его объем в натуральном выражении в расчете на единицу оказания </w:t>
      </w:r>
      <w:r w:rsidR="009D65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3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стоимость единицы соответствующего вида материального запаса (движимого </w:t>
      </w:r>
      <w:r w:rsidRPr="00D339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имущества), а также срок его полезного использования, установленный с учетом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№ 1 (Собрание законодательства Российской Федерации, 2002, № 1, ст. 52; 2020, № 1, ст. 104) (далее - Классификация основных средств), и особенностей условий его эксплуатации (повышенная сменность и (или) агрессивность среды), определяемых исходя из содержания оказываемых услуг.</w:t>
      </w:r>
    </w:p>
    <w:p w:rsidR="005B1503" w:rsidRDefault="005B1503" w:rsidP="005B15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</w:t>
      </w:r>
      <w:proofErr w:type="spellStart"/>
      <w:r w:rsidRPr="00F059C8">
        <w:rPr>
          <w:sz w:val="28"/>
          <w:szCs w:val="28"/>
          <w:lang w:val="en-US"/>
        </w:rPr>
        <w:t>i</w:t>
      </w:r>
      <w:proofErr w:type="spellEnd"/>
      <w:r w:rsidRPr="00F059C8">
        <w:rPr>
          <w:sz w:val="28"/>
          <w:szCs w:val="28"/>
        </w:rPr>
        <w:t>-ой муниципальной услуги</w:t>
      </w:r>
      <w:r w:rsidR="003F6741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3F6741">
        <w:rPr>
          <w:sz w:val="28"/>
          <w:szCs w:val="28"/>
        </w:rPr>
        <w:t>)</w:t>
      </w:r>
      <w:r w:rsidR="003450F2">
        <w:rPr>
          <w:sz w:val="28"/>
          <w:szCs w:val="28"/>
        </w:rPr>
        <w:t xml:space="preserve"> рассчитываются по формуле:</w:t>
      </w:r>
    </w:p>
    <w:p w:rsidR="003450F2" w:rsidRDefault="00F21B57" w:rsidP="005B15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МЗ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МЗ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МЗ</m:t>
                    </m:r>
                  </m:sup>
                </m:sSubSup>
              </m:den>
            </m:f>
          </m:e>
        </m:nary>
      </m:oMath>
      <w:r w:rsidR="003450F2">
        <w:rPr>
          <w:sz w:val="28"/>
          <w:szCs w:val="28"/>
        </w:rPr>
        <w:t>, где</w:t>
      </w:r>
    </w:p>
    <w:p w:rsidR="003450F2" w:rsidRDefault="00F21B57" w:rsidP="005B15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3450F2">
        <w:rPr>
          <w:sz w:val="28"/>
          <w:szCs w:val="28"/>
        </w:rPr>
        <w:t xml:space="preserve">- объем </w:t>
      </w:r>
      <w:r w:rsidR="003450F2">
        <w:rPr>
          <w:sz w:val="28"/>
          <w:szCs w:val="28"/>
          <w:lang w:val="en-US"/>
        </w:rPr>
        <w:t>k</w:t>
      </w:r>
      <w:r w:rsidR="003450F2" w:rsidRPr="003450F2">
        <w:rPr>
          <w:sz w:val="28"/>
          <w:szCs w:val="28"/>
        </w:rPr>
        <w:t>-</w:t>
      </w:r>
      <w:r w:rsidR="003450F2">
        <w:rPr>
          <w:sz w:val="28"/>
          <w:szCs w:val="28"/>
        </w:rPr>
        <w:t xml:space="preserve">того вида материального запаса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</w:t>
      </w:r>
      <w:proofErr w:type="spellStart"/>
      <w:r w:rsidR="003450F2">
        <w:rPr>
          <w:sz w:val="28"/>
          <w:szCs w:val="28"/>
          <w:lang w:val="en-US"/>
        </w:rPr>
        <w:t>i</w:t>
      </w:r>
      <w:proofErr w:type="spellEnd"/>
      <w:r w:rsidR="003450F2" w:rsidRPr="003450F2">
        <w:rPr>
          <w:sz w:val="28"/>
          <w:szCs w:val="28"/>
        </w:rPr>
        <w:t>-</w:t>
      </w:r>
      <w:r w:rsidR="003450F2">
        <w:rPr>
          <w:sz w:val="28"/>
          <w:szCs w:val="28"/>
        </w:rPr>
        <w:t xml:space="preserve">ой муниципальной услуги, включенного в типовой перечень материальных запасов, в расчете на единицу оказания </w:t>
      </w:r>
      <w:proofErr w:type="spellStart"/>
      <w:r w:rsidR="000C0862" w:rsidRPr="00F059C8">
        <w:rPr>
          <w:sz w:val="28"/>
          <w:szCs w:val="28"/>
          <w:lang w:val="en-US"/>
        </w:rPr>
        <w:t>i</w:t>
      </w:r>
      <w:proofErr w:type="spellEnd"/>
      <w:r w:rsidR="000C0862" w:rsidRPr="00F059C8">
        <w:rPr>
          <w:sz w:val="28"/>
          <w:szCs w:val="28"/>
        </w:rPr>
        <w:t>-ой муниципальной услуги</w:t>
      </w:r>
      <w:r w:rsidR="000C0862">
        <w:rPr>
          <w:sz w:val="28"/>
          <w:szCs w:val="28"/>
        </w:rPr>
        <w:t>;</w:t>
      </w:r>
    </w:p>
    <w:p w:rsidR="000C0862" w:rsidRDefault="00F21B57" w:rsidP="005B15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0C0862">
        <w:rPr>
          <w:sz w:val="28"/>
          <w:szCs w:val="28"/>
        </w:rPr>
        <w:t xml:space="preserve"> - стоимость единицы </w:t>
      </w:r>
      <w:r w:rsidR="000C0862">
        <w:rPr>
          <w:sz w:val="28"/>
          <w:szCs w:val="28"/>
          <w:lang w:val="en-US"/>
        </w:rPr>
        <w:t>k</w:t>
      </w:r>
      <w:r w:rsidR="000C0862">
        <w:rPr>
          <w:sz w:val="28"/>
          <w:szCs w:val="28"/>
        </w:rPr>
        <w:t>-того вида материального запаса и движимого имущества (основных средств и нематериальных активов), не отнесенного к особо ценному движимому имуществу;</w:t>
      </w:r>
    </w:p>
    <w:p w:rsidR="000C0862" w:rsidRDefault="00F21B57" w:rsidP="000C08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0C0862">
        <w:rPr>
          <w:sz w:val="28"/>
          <w:szCs w:val="28"/>
        </w:rPr>
        <w:t xml:space="preserve"> – срок полезного использования </w:t>
      </w:r>
      <w:r w:rsidR="000C0862">
        <w:rPr>
          <w:sz w:val="28"/>
          <w:szCs w:val="28"/>
          <w:lang w:val="en-US"/>
        </w:rPr>
        <w:t>k</w:t>
      </w:r>
      <w:r w:rsidR="000C0862">
        <w:rPr>
          <w:sz w:val="28"/>
          <w:szCs w:val="28"/>
        </w:rPr>
        <w:t>-того вида материального запаса и движимого имущества (основных средств и нематериальных активов), не отнесенного к особо ценному движимому имуществу;</w:t>
      </w:r>
    </w:p>
    <w:p w:rsidR="00FD5E99" w:rsidRPr="00FD5E99" w:rsidRDefault="00F663CC" w:rsidP="00FD5E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</w:t>
      </w:r>
      <w:r w:rsidR="00CC4DBA">
        <w:rPr>
          <w:color w:val="000000" w:themeColor="text1"/>
          <w:sz w:val="28"/>
          <w:szCs w:val="28"/>
        </w:rPr>
        <w:t>.</w:t>
      </w:r>
      <w:r w:rsidR="00FD5E99" w:rsidRPr="00FD5E99">
        <w:rPr>
          <w:color w:val="000000" w:themeColor="text1"/>
          <w:sz w:val="28"/>
          <w:szCs w:val="28"/>
        </w:rPr>
        <w:t xml:space="preserve"> </w:t>
      </w:r>
      <w:r w:rsidR="00936B1E">
        <w:rPr>
          <w:color w:val="000000" w:themeColor="text1"/>
          <w:sz w:val="28"/>
          <w:szCs w:val="28"/>
        </w:rPr>
        <w:t>И</w:t>
      </w:r>
      <w:r w:rsidR="00FD5E99" w:rsidRPr="00FD5E99">
        <w:rPr>
          <w:color w:val="000000" w:themeColor="text1"/>
          <w:sz w:val="28"/>
          <w:szCs w:val="28"/>
        </w:rPr>
        <w:t>ные затраты</w:t>
      </w:r>
      <w:r w:rsidR="00577F44">
        <w:rPr>
          <w:color w:val="000000" w:themeColor="text1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ИНЗ</m:t>
            </m:r>
          </m:sup>
        </m:sSubSup>
      </m:oMath>
      <w:r w:rsidR="00577F44">
        <w:rPr>
          <w:sz w:val="28"/>
          <w:szCs w:val="28"/>
        </w:rPr>
        <w:t>)</w:t>
      </w:r>
      <w:r w:rsidR="00FD5E99" w:rsidRPr="00FD5E99">
        <w:rPr>
          <w:color w:val="000000" w:themeColor="text1"/>
          <w:sz w:val="28"/>
          <w:szCs w:val="28"/>
        </w:rPr>
        <w:t>, непосредственно связанн</w:t>
      </w:r>
      <w:r w:rsidR="00FD5E99">
        <w:rPr>
          <w:color w:val="000000" w:themeColor="text1"/>
          <w:sz w:val="28"/>
          <w:szCs w:val="28"/>
        </w:rPr>
        <w:t>ые с оказанием муниципальной</w:t>
      </w:r>
      <w:r w:rsidR="00FD5E99" w:rsidRPr="00FD5E99">
        <w:rPr>
          <w:color w:val="000000" w:themeColor="text1"/>
          <w:sz w:val="28"/>
          <w:szCs w:val="28"/>
        </w:rPr>
        <w:t xml:space="preserve"> услуги, включают в себя:</w:t>
      </w:r>
    </w:p>
    <w:p w:rsidR="00FD5E99" w:rsidRPr="00FD5E99" w:rsidRDefault="00FD5E99" w:rsidP="00FD5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D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затраты, связанные с дополнительным профессиональным образованием педагогических работников по профилю их педагогической деятельности</w:t>
      </w:r>
      <w:r w:rsidR="0057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ДПОПрог</m:t>
            </m:r>
          </m:sup>
        </m:sSubSup>
      </m:oMath>
      <w:r w:rsidR="00577F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FD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D5E99" w:rsidRPr="00FD5E99" w:rsidRDefault="00FD5E99" w:rsidP="00FD5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D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проведение периодических медицинских осмотров работников</w:t>
      </w:r>
      <w:r w:rsidR="0057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МО</m:t>
            </m:r>
          </m:sup>
        </m:sSubSup>
      </m:oMath>
      <w:r w:rsidR="00577F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FD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D5E99" w:rsidRPr="00FD5E99" w:rsidRDefault="00FD5E99" w:rsidP="00FD5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D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FD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577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УЛ</m:t>
            </m:r>
          </m:sup>
        </m:sSubSup>
      </m:oMath>
      <w:r w:rsidR="00577F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FD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D5E99" w:rsidRPr="00FD5E99" w:rsidRDefault="00FD5E99" w:rsidP="00FD5E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D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затраты, непосредственно связан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с оказанием муниципальной</w:t>
      </w:r>
      <w:r w:rsidRPr="00FD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по решению Уполномоченного органа.</w:t>
      </w:r>
    </w:p>
    <w:p w:rsidR="000E78B6" w:rsidRDefault="00F663CC" w:rsidP="00FC255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</w:t>
      </w:r>
      <w:r w:rsidR="008956F9">
        <w:rPr>
          <w:color w:val="000000" w:themeColor="text1"/>
          <w:sz w:val="28"/>
          <w:szCs w:val="28"/>
        </w:rPr>
        <w:t>.1</w:t>
      </w:r>
      <w:r w:rsidR="00CC4DBA">
        <w:rPr>
          <w:color w:val="000000" w:themeColor="text1"/>
          <w:sz w:val="28"/>
          <w:szCs w:val="28"/>
        </w:rPr>
        <w:t>.</w:t>
      </w:r>
      <w:r w:rsidR="00FD5E99" w:rsidRPr="005A74ED">
        <w:rPr>
          <w:color w:val="000000" w:themeColor="text1"/>
          <w:sz w:val="28"/>
          <w:szCs w:val="28"/>
        </w:rPr>
        <w:t xml:space="preserve"> </w:t>
      </w:r>
      <w:r w:rsidR="00750FC8" w:rsidRPr="005A74ED">
        <w:rPr>
          <w:color w:val="000000" w:themeColor="text1"/>
          <w:sz w:val="28"/>
          <w:szCs w:val="28"/>
        </w:rPr>
        <w:t>Затраты, связанные с дополнительным профессиональным образованием педагогических работников по профилю их педагогической деятельности (определяются по формуле:</w:t>
      </w:r>
    </w:p>
    <w:p w:rsidR="00750FC8" w:rsidRPr="005A74ED" w:rsidRDefault="00F21B57" w:rsidP="000E78B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ДПО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ДПОПрог</m:t>
                    </m:r>
                  </m:sup>
                </m:sSub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ДПОНайм</m:t>
                    </m:r>
                  </m:sup>
                </m:sSub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ДПОСут</m:t>
                    </m:r>
                  </m:sup>
                </m:sSubSup>
              </m:e>
            </m:d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den>
        </m:f>
      </m:oMath>
      <w:r w:rsidR="000E78B6">
        <w:rPr>
          <w:color w:val="000000" w:themeColor="text1"/>
          <w:sz w:val="28"/>
          <w:szCs w:val="28"/>
        </w:rPr>
        <w:t>, где</w:t>
      </w:r>
    </w:p>
    <w:p w:rsidR="00750FC8" w:rsidRPr="005A74ED" w:rsidRDefault="00F21B57" w:rsidP="005A74E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ДПОПрог</m:t>
            </m:r>
          </m:sup>
        </m:sSubSup>
      </m:oMath>
      <w:r w:rsidR="00750FC8" w:rsidRPr="005A74ED">
        <w:rPr>
          <w:color w:val="000000" w:themeColor="text1"/>
          <w:sz w:val="28"/>
          <w:szCs w:val="28"/>
        </w:rPr>
        <w:t xml:space="preserve"> - затраты на возмещение стоимости обучения одного педагогического работника по дополнительным профессиональным </w:t>
      </w:r>
      <w:r w:rsidR="00750FC8" w:rsidRPr="005A74ED">
        <w:rPr>
          <w:color w:val="000000" w:themeColor="text1"/>
          <w:sz w:val="28"/>
          <w:szCs w:val="28"/>
        </w:rPr>
        <w:lastRenderedPageBreak/>
        <w:t>программам в расчете на единицу объема</w:t>
      </w:r>
      <w:r w:rsidR="000E78B6">
        <w:rPr>
          <w:color w:val="000000" w:themeColor="text1"/>
          <w:sz w:val="28"/>
          <w:szCs w:val="28"/>
        </w:rPr>
        <w:t xml:space="preserve"> оказания i-той муниципальной услуги;</w:t>
      </w:r>
    </w:p>
    <w:p w:rsidR="000E78B6" w:rsidRDefault="00F21B57" w:rsidP="000E78B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ДПОНайм</m:t>
            </m:r>
          </m:sup>
        </m:sSubSup>
      </m:oMath>
      <w:r w:rsidR="00750FC8" w:rsidRPr="005A74ED">
        <w:rPr>
          <w:color w:val="000000" w:themeColor="text1"/>
          <w:sz w:val="28"/>
          <w:szCs w:val="28"/>
        </w:rPr>
        <w:t xml:space="preserve"> - затраты,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</w:t>
      </w:r>
      <w:r w:rsidR="000E78B6">
        <w:rPr>
          <w:color w:val="000000" w:themeColor="text1"/>
          <w:sz w:val="28"/>
          <w:szCs w:val="28"/>
        </w:rPr>
        <w:t>оказания i-той муниципальной</w:t>
      </w:r>
      <w:r w:rsidR="00750FC8" w:rsidRPr="005A74ED">
        <w:rPr>
          <w:color w:val="000000" w:themeColor="text1"/>
          <w:sz w:val="28"/>
          <w:szCs w:val="28"/>
        </w:rPr>
        <w:t xml:space="preserve"> услуги;</w:t>
      </w:r>
    </w:p>
    <w:p w:rsidR="000E78B6" w:rsidRDefault="00F21B57" w:rsidP="000E78B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ДПОСут</m:t>
            </m:r>
          </m:sup>
        </m:sSubSup>
      </m:oMath>
      <w:r w:rsidR="00750FC8" w:rsidRPr="005A74ED">
        <w:rPr>
          <w:color w:val="000000" w:themeColor="text1"/>
          <w:sz w:val="28"/>
          <w:szCs w:val="28"/>
        </w:rPr>
        <w:t> - 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</w:t>
      </w:r>
      <w:r w:rsidR="000E78B6">
        <w:rPr>
          <w:color w:val="000000" w:themeColor="text1"/>
          <w:sz w:val="28"/>
          <w:szCs w:val="28"/>
        </w:rPr>
        <w:t>я i-той муниципальной услуги;</w:t>
      </w:r>
    </w:p>
    <w:p w:rsidR="000E78B6" w:rsidRDefault="00F21B57" w:rsidP="000E78B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</m:sSub>
      </m:oMath>
      <w:r w:rsidR="00750FC8" w:rsidRPr="005A74ED">
        <w:rPr>
          <w:color w:val="000000" w:themeColor="text1"/>
          <w:sz w:val="28"/>
          <w:szCs w:val="28"/>
        </w:rPr>
        <w:t xml:space="preserve"> - количество педагогических работников, принимающих участие в оказании i-той </w:t>
      </w:r>
      <w:r w:rsidR="000E78B6">
        <w:rPr>
          <w:color w:val="000000" w:themeColor="text1"/>
          <w:sz w:val="28"/>
          <w:szCs w:val="28"/>
        </w:rPr>
        <w:t>муниципальной</w:t>
      </w:r>
      <w:r w:rsidR="00750FC8" w:rsidRPr="005A74ED">
        <w:rPr>
          <w:color w:val="000000" w:themeColor="text1"/>
          <w:sz w:val="28"/>
          <w:szCs w:val="28"/>
        </w:rPr>
        <w:t xml:space="preserve"> услуги;</w:t>
      </w:r>
    </w:p>
    <w:p w:rsidR="00750FC8" w:rsidRPr="005A74ED" w:rsidRDefault="00750FC8" w:rsidP="000E78B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A74ED">
        <w:rPr>
          <w:color w:val="000000" w:themeColor="text1"/>
          <w:sz w:val="28"/>
          <w:szCs w:val="28"/>
        </w:rPr>
        <w:t>3 - коэффициент,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года.</w:t>
      </w:r>
    </w:p>
    <w:p w:rsidR="00750FC8" w:rsidRPr="000E78B6" w:rsidRDefault="00750FC8" w:rsidP="000E78B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A74ED">
        <w:rPr>
          <w:color w:val="000000" w:themeColor="text1"/>
          <w:sz w:val="28"/>
          <w:szCs w:val="28"/>
        </w:rPr>
        <w:t>При определении затрат на дополнительное профессиональное образование педагогических работников необходимо учитывать периодичность повышения квалификации, установленную </w:t>
      </w:r>
      <w:hyperlink r:id="rId13" w:anchor="A980NQ" w:history="1">
        <w:r w:rsidRPr="005A74ED">
          <w:rPr>
            <w:rStyle w:val="a3"/>
            <w:color w:val="000000" w:themeColor="text1"/>
            <w:sz w:val="28"/>
            <w:szCs w:val="28"/>
            <w:u w:val="none"/>
          </w:rPr>
          <w:t>пунктом 2 части 5</w:t>
        </w:r>
        <w:r w:rsidR="00DD53DB">
          <w:rPr>
            <w:rStyle w:val="a3"/>
            <w:color w:val="000000" w:themeColor="text1"/>
            <w:sz w:val="28"/>
            <w:szCs w:val="28"/>
            <w:u w:val="none"/>
          </w:rPr>
          <w:t xml:space="preserve"> статьи 47 Федерального закона №</w:t>
        </w:r>
        <w:r w:rsidRPr="005A74ED">
          <w:rPr>
            <w:rStyle w:val="a3"/>
            <w:color w:val="000000" w:themeColor="text1"/>
            <w:sz w:val="28"/>
            <w:szCs w:val="28"/>
            <w:u w:val="none"/>
          </w:rPr>
          <w:t xml:space="preserve"> 273-ФЗ</w:t>
        </w:r>
      </w:hyperlink>
      <w:r w:rsidR="00C70B06" w:rsidRPr="005A74ED">
        <w:rPr>
          <w:color w:val="000000" w:themeColor="text1"/>
          <w:sz w:val="28"/>
          <w:szCs w:val="28"/>
        </w:rPr>
        <w:t>.</w:t>
      </w:r>
    </w:p>
    <w:p w:rsidR="000E78B6" w:rsidRPr="00052C9B" w:rsidRDefault="00F663CC" w:rsidP="00052C9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</w:t>
      </w:r>
      <w:r w:rsidR="008956F9">
        <w:rPr>
          <w:color w:val="000000" w:themeColor="text1"/>
          <w:sz w:val="28"/>
          <w:szCs w:val="28"/>
        </w:rPr>
        <w:t>.2.</w:t>
      </w:r>
      <w:r w:rsidR="00750FC8" w:rsidRPr="00052C9B">
        <w:rPr>
          <w:color w:val="000000" w:themeColor="text1"/>
          <w:sz w:val="28"/>
          <w:szCs w:val="28"/>
        </w:rPr>
        <w:t xml:space="preserve"> Затраты на проведение периодических м</w:t>
      </w:r>
      <w:r w:rsidR="000E78B6" w:rsidRPr="00052C9B">
        <w:rPr>
          <w:color w:val="000000" w:themeColor="text1"/>
          <w:sz w:val="28"/>
          <w:szCs w:val="28"/>
        </w:rPr>
        <w:t xml:space="preserve">едицинских осмотров работников </w:t>
      </w:r>
      <w:r w:rsidR="00750FC8" w:rsidRPr="00052C9B">
        <w:rPr>
          <w:color w:val="000000" w:themeColor="text1"/>
          <w:sz w:val="28"/>
          <w:szCs w:val="28"/>
        </w:rPr>
        <w:t>определяются по формуле:</w:t>
      </w:r>
    </w:p>
    <w:p w:rsidR="00750FC8" w:rsidRPr="00052C9B" w:rsidRDefault="00F21B57" w:rsidP="00052C9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МО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j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ji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doc</m:t>
                </m:r>
              </m:sup>
            </m:sSubSup>
          </m:e>
        </m:nary>
        <m:r>
          <w:rPr>
            <w:rFonts w:ascii="Cambria Math" w:hAnsi="Cambria Math"/>
            <w:color w:val="000000" w:themeColor="text1"/>
            <w:sz w:val="28"/>
            <w:szCs w:val="28"/>
          </w:rPr>
          <m:t>+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j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ji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lab</m:t>
                </m:r>
              </m:sup>
            </m:sSubSup>
          </m:e>
        </m:nary>
      </m:oMath>
      <w:r w:rsidR="00052C9B" w:rsidRPr="00052C9B">
        <w:rPr>
          <w:color w:val="000000" w:themeColor="text1"/>
          <w:sz w:val="28"/>
          <w:szCs w:val="28"/>
        </w:rPr>
        <w:t>, где</w:t>
      </w:r>
    </w:p>
    <w:p w:rsidR="00052C9B" w:rsidRPr="00052C9B" w:rsidRDefault="00F21B57" w:rsidP="00052C9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ji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doc</m:t>
            </m:r>
          </m:sup>
        </m:sSubSup>
      </m:oMath>
      <w:r w:rsidR="00750FC8" w:rsidRPr="00052C9B">
        <w:rPr>
          <w:color w:val="000000" w:themeColor="text1"/>
          <w:sz w:val="28"/>
          <w:szCs w:val="28"/>
        </w:rPr>
        <w:t> - затраты на прохождение j-того врача-специалиста в соответствии с </w:t>
      </w:r>
      <w:hyperlink r:id="rId14" w:anchor="7D20K3" w:history="1">
        <w:r w:rsidR="00750FC8" w:rsidRPr="00052C9B">
          <w:rPr>
            <w:rStyle w:val="a3"/>
            <w:color w:val="000000" w:themeColor="text1"/>
            <w:sz w:val="28"/>
            <w:szCs w:val="28"/>
            <w:u w:val="none"/>
          </w:rPr>
          <w:t xml:space="preserve">приказом Министерства здравоохранения Российской </w:t>
        </w:r>
        <w:r w:rsidR="00DD53DB">
          <w:rPr>
            <w:rStyle w:val="a3"/>
            <w:color w:val="000000" w:themeColor="text1"/>
            <w:sz w:val="28"/>
            <w:szCs w:val="28"/>
            <w:u w:val="none"/>
          </w:rPr>
          <w:t>Федерации от 28 января 2021 г. №</w:t>
        </w:r>
        <w:r w:rsidR="00750FC8" w:rsidRPr="00052C9B">
          <w:rPr>
            <w:rStyle w:val="a3"/>
            <w:color w:val="000000" w:themeColor="text1"/>
            <w:sz w:val="28"/>
            <w:szCs w:val="28"/>
            <w:u w:val="none"/>
          </w:rPr>
          <w:t xml:space="preserve">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</w:r>
      </w:hyperlink>
      <w:r w:rsidR="00750FC8" w:rsidRPr="00052C9B">
        <w:rPr>
          <w:color w:val="000000" w:themeColor="text1"/>
          <w:sz w:val="28"/>
          <w:szCs w:val="28"/>
        </w:rPr>
        <w:t> (далее - </w:t>
      </w:r>
      <w:hyperlink r:id="rId15" w:anchor="7D20K3" w:history="1">
        <w:r w:rsidR="00750FC8" w:rsidRPr="00052C9B">
          <w:rPr>
            <w:rStyle w:val="a3"/>
            <w:color w:val="000000" w:themeColor="text1"/>
            <w:sz w:val="28"/>
            <w:szCs w:val="28"/>
            <w:u w:val="none"/>
          </w:rPr>
          <w:t>приказ Министерства здравоохранения Российской Федерации от</w:t>
        </w:r>
        <w:r w:rsidR="00DD53DB">
          <w:rPr>
            <w:rStyle w:val="a3"/>
            <w:color w:val="000000" w:themeColor="text1"/>
            <w:sz w:val="28"/>
            <w:szCs w:val="28"/>
            <w:u w:val="none"/>
          </w:rPr>
          <w:t xml:space="preserve"> 28 января 2021 г. №</w:t>
        </w:r>
        <w:r w:rsidR="00750FC8" w:rsidRPr="00052C9B">
          <w:rPr>
            <w:rStyle w:val="a3"/>
            <w:color w:val="000000" w:themeColor="text1"/>
            <w:sz w:val="28"/>
            <w:szCs w:val="28"/>
            <w:u w:val="none"/>
          </w:rPr>
          <w:t xml:space="preserve"> 29н</w:t>
        </w:r>
      </w:hyperlink>
      <w:r w:rsidR="00750FC8" w:rsidRPr="00052C9B">
        <w:rPr>
          <w:color w:val="000000" w:themeColor="text1"/>
          <w:sz w:val="28"/>
          <w:szCs w:val="28"/>
        </w:rPr>
        <w:t>) (зарегистрирован Министерством юстиции Российской Федерации 29 я</w:t>
      </w:r>
      <w:r w:rsidR="00DD53DB">
        <w:rPr>
          <w:color w:val="000000" w:themeColor="text1"/>
          <w:sz w:val="28"/>
          <w:szCs w:val="28"/>
        </w:rPr>
        <w:t>нваря 2021 г., регистрационный №</w:t>
      </w:r>
      <w:r w:rsidR="00750FC8" w:rsidRPr="00052C9B">
        <w:rPr>
          <w:color w:val="000000" w:themeColor="text1"/>
          <w:sz w:val="28"/>
          <w:szCs w:val="28"/>
        </w:rPr>
        <w:t xml:space="preserve"> 62277) в расчете на единицу объема</w:t>
      </w:r>
      <w:r w:rsidR="00052C9B" w:rsidRPr="00052C9B">
        <w:rPr>
          <w:color w:val="000000" w:themeColor="text1"/>
          <w:sz w:val="28"/>
          <w:szCs w:val="28"/>
        </w:rPr>
        <w:t xml:space="preserve"> оказания i-той муниципальной</w:t>
      </w:r>
      <w:r w:rsidR="00750FC8" w:rsidRPr="00052C9B">
        <w:rPr>
          <w:color w:val="000000" w:themeColor="text1"/>
          <w:sz w:val="28"/>
          <w:szCs w:val="28"/>
        </w:rPr>
        <w:t xml:space="preserve"> услуги;</w:t>
      </w:r>
    </w:p>
    <w:p w:rsidR="00750FC8" w:rsidRPr="00F42E1B" w:rsidRDefault="00F21B57" w:rsidP="00052C9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ji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lab</m:t>
            </m:r>
          </m:sup>
        </m:sSubSup>
      </m:oMath>
      <w:r w:rsidR="00750FC8" w:rsidRPr="00052C9B">
        <w:rPr>
          <w:color w:val="000000" w:themeColor="text1"/>
          <w:sz w:val="28"/>
          <w:szCs w:val="28"/>
        </w:rPr>
        <w:t> - затраты на проведение j-того лабораторного и функционального исследования в соответствии с </w:t>
      </w:r>
      <w:hyperlink r:id="rId16" w:anchor="7D20K3" w:history="1">
        <w:r w:rsidR="00750FC8" w:rsidRPr="00052C9B">
          <w:rPr>
            <w:rStyle w:val="a3"/>
            <w:color w:val="000000" w:themeColor="text1"/>
            <w:sz w:val="28"/>
            <w:szCs w:val="28"/>
            <w:u w:val="none"/>
          </w:rPr>
          <w:t>приказом Министерства здраво</w:t>
        </w:r>
        <w:r w:rsidR="00DD53DB">
          <w:rPr>
            <w:rStyle w:val="a3"/>
            <w:color w:val="000000" w:themeColor="text1"/>
            <w:sz w:val="28"/>
            <w:szCs w:val="28"/>
            <w:u w:val="none"/>
          </w:rPr>
          <w:t>охранения от 28 января 2021 г. №</w:t>
        </w:r>
        <w:r w:rsidR="00750FC8" w:rsidRPr="00052C9B">
          <w:rPr>
            <w:rStyle w:val="a3"/>
            <w:color w:val="000000" w:themeColor="text1"/>
            <w:sz w:val="28"/>
            <w:szCs w:val="28"/>
            <w:u w:val="none"/>
          </w:rPr>
          <w:t xml:space="preserve"> 29н</w:t>
        </w:r>
      </w:hyperlink>
      <w:r w:rsidR="00750FC8" w:rsidRPr="00052C9B">
        <w:rPr>
          <w:color w:val="000000" w:themeColor="text1"/>
          <w:sz w:val="28"/>
          <w:szCs w:val="28"/>
        </w:rPr>
        <w:t> в расчете на единицу объема оказания i-той м</w:t>
      </w:r>
      <w:r w:rsidR="00052C9B" w:rsidRPr="00052C9B">
        <w:rPr>
          <w:color w:val="000000" w:themeColor="text1"/>
          <w:sz w:val="28"/>
          <w:szCs w:val="28"/>
        </w:rPr>
        <w:t>униципальной</w:t>
      </w:r>
      <w:r w:rsidR="00750FC8" w:rsidRPr="00052C9B">
        <w:rPr>
          <w:color w:val="000000" w:themeColor="text1"/>
          <w:sz w:val="28"/>
          <w:szCs w:val="28"/>
        </w:rPr>
        <w:t xml:space="preserve"> услуги.</w:t>
      </w:r>
    </w:p>
    <w:p w:rsidR="00052C9B" w:rsidRPr="00052C9B" w:rsidRDefault="00F663CC" w:rsidP="00052C9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</w:t>
      </w:r>
      <w:r w:rsidR="008956F9">
        <w:rPr>
          <w:color w:val="000000" w:themeColor="text1"/>
          <w:sz w:val="28"/>
          <w:szCs w:val="28"/>
        </w:rPr>
        <w:t>.3.</w:t>
      </w:r>
      <w:r w:rsidR="00750FC8" w:rsidRPr="00052C9B">
        <w:rPr>
          <w:color w:val="000000" w:themeColor="text1"/>
          <w:sz w:val="28"/>
          <w:szCs w:val="28"/>
        </w:rPr>
        <w:t xml:space="preserve"> Затраты на приобретение учебной литературы, периодических изданий, издательских и полиграфических услуг, электронных изданий, непоср</w:t>
      </w:r>
      <w:r w:rsidR="00052C9B" w:rsidRPr="00052C9B">
        <w:rPr>
          <w:color w:val="000000" w:themeColor="text1"/>
          <w:sz w:val="28"/>
          <w:szCs w:val="28"/>
        </w:rPr>
        <w:t xml:space="preserve">едственно связанных с оказанием </w:t>
      </w:r>
      <w:r w:rsidR="00750FC8" w:rsidRPr="00052C9B">
        <w:rPr>
          <w:color w:val="000000" w:themeColor="text1"/>
          <w:sz w:val="28"/>
          <w:szCs w:val="28"/>
        </w:rPr>
        <w:t>соответствующей</w:t>
      </w:r>
      <w:r w:rsidR="00052C9B" w:rsidRPr="00052C9B">
        <w:rPr>
          <w:color w:val="000000" w:themeColor="text1"/>
          <w:sz w:val="28"/>
          <w:szCs w:val="28"/>
        </w:rPr>
        <w:t xml:space="preserve"> муниципальной услуги</w:t>
      </w:r>
      <w:r w:rsidR="008956F9">
        <w:rPr>
          <w:color w:val="000000" w:themeColor="text1"/>
          <w:sz w:val="28"/>
          <w:szCs w:val="28"/>
        </w:rPr>
        <w:t>,</w:t>
      </w:r>
      <w:r w:rsidR="00750FC8" w:rsidRPr="00052C9B">
        <w:rPr>
          <w:color w:val="000000" w:themeColor="text1"/>
          <w:sz w:val="28"/>
          <w:szCs w:val="28"/>
        </w:rPr>
        <w:t xml:space="preserve"> определяются по формуле:</w:t>
      </w:r>
    </w:p>
    <w:p w:rsidR="00750FC8" w:rsidRPr="00052C9B" w:rsidRDefault="00F21B57" w:rsidP="00052C9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УЛ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УЛ</m:t>
                </m:r>
              </m:sup>
            </m:sSubSup>
          </m:e>
        </m:nary>
        <m: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j</m:t>
            </m:r>
          </m:sub>
        </m:sSub>
      </m:oMath>
      <w:r w:rsidR="00052C9B" w:rsidRPr="00052C9B">
        <w:rPr>
          <w:color w:val="000000" w:themeColor="text1"/>
          <w:sz w:val="28"/>
          <w:szCs w:val="28"/>
        </w:rPr>
        <w:t>, где</w:t>
      </w:r>
    </w:p>
    <w:p w:rsidR="00750FC8" w:rsidRPr="00052C9B" w:rsidRDefault="00F21B57" w:rsidP="00052C9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УЛ</m:t>
            </m:r>
          </m:sup>
        </m:sSubSup>
      </m:oMath>
      <w:r w:rsidR="00750FC8" w:rsidRPr="00052C9B">
        <w:rPr>
          <w:color w:val="000000" w:themeColor="text1"/>
          <w:sz w:val="28"/>
          <w:szCs w:val="28"/>
        </w:rPr>
        <w:t> - количество j-того вида приобретаемой продукции (объема услуг, работ), необходимой для оказан</w:t>
      </w:r>
      <w:r w:rsidR="00052C9B" w:rsidRPr="00052C9B">
        <w:rPr>
          <w:color w:val="000000" w:themeColor="text1"/>
          <w:sz w:val="28"/>
          <w:szCs w:val="28"/>
        </w:rPr>
        <w:t>ия единицы i-той муниципальной услуги;</w:t>
      </w:r>
    </w:p>
    <w:p w:rsidR="00750FC8" w:rsidRPr="00052C9B" w:rsidRDefault="00F21B57" w:rsidP="00052C9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j</m:t>
            </m:r>
          </m:sub>
        </m:sSub>
      </m:oMath>
      <w:r w:rsidR="00750FC8" w:rsidRPr="00052C9B">
        <w:rPr>
          <w:color w:val="000000" w:themeColor="text1"/>
          <w:sz w:val="28"/>
          <w:szCs w:val="28"/>
        </w:rPr>
        <w:t> - стоимость единицы j-того вида приобретаемой продукции (объема услуг, работ).</w:t>
      </w:r>
    </w:p>
    <w:p w:rsidR="00750FC8" w:rsidRPr="00052C9B" w:rsidRDefault="00750FC8" w:rsidP="00052C9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52C9B">
        <w:rPr>
          <w:color w:val="000000" w:themeColor="text1"/>
          <w:sz w:val="28"/>
          <w:szCs w:val="28"/>
        </w:rPr>
        <w:t>При определении затрат на приобретение учебной литературы учитывается количество экземпляров учебников по основной дисциплине, количество экземпляров дополнительной литературы, а также срок полезного использования учебника в соответствии с </w:t>
      </w:r>
      <w:hyperlink r:id="rId17" w:anchor="7DK0K9" w:history="1">
        <w:r w:rsidRPr="00052C9B">
          <w:rPr>
            <w:rStyle w:val="a3"/>
            <w:color w:val="000000" w:themeColor="text1"/>
            <w:sz w:val="28"/>
            <w:szCs w:val="28"/>
            <w:u w:val="none"/>
          </w:rPr>
          <w:t>Классификацией основных средств</w:t>
        </w:r>
      </w:hyperlink>
      <w:r w:rsidRPr="00052C9B">
        <w:rPr>
          <w:color w:val="000000" w:themeColor="text1"/>
          <w:sz w:val="28"/>
          <w:szCs w:val="28"/>
        </w:rPr>
        <w:t>.</w:t>
      </w:r>
    </w:p>
    <w:p w:rsidR="00750FC8" w:rsidRPr="007532C6" w:rsidRDefault="00F663CC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</w:t>
      </w:r>
      <w:r w:rsidR="008956F9">
        <w:rPr>
          <w:color w:val="000000" w:themeColor="text1"/>
          <w:sz w:val="28"/>
          <w:szCs w:val="28"/>
        </w:rPr>
        <w:t xml:space="preserve">. </w:t>
      </w:r>
      <w:r w:rsidR="00750FC8" w:rsidRPr="007532C6">
        <w:rPr>
          <w:color w:val="000000" w:themeColor="text1"/>
          <w:sz w:val="28"/>
          <w:szCs w:val="28"/>
        </w:rPr>
        <w:t>Состав и порядок расчета иных затрат, непосредственно связанн</w:t>
      </w:r>
      <w:r w:rsidR="00052C9B" w:rsidRPr="007532C6">
        <w:rPr>
          <w:color w:val="000000" w:themeColor="text1"/>
          <w:sz w:val="28"/>
          <w:szCs w:val="28"/>
        </w:rPr>
        <w:t>ых с оказанием муниципальной</w:t>
      </w:r>
      <w:r w:rsidR="00750FC8" w:rsidRPr="007532C6">
        <w:rPr>
          <w:color w:val="000000" w:themeColor="text1"/>
          <w:sz w:val="28"/>
          <w:szCs w:val="28"/>
        </w:rPr>
        <w:t xml:space="preserve"> услуги, опред</w:t>
      </w:r>
      <w:r w:rsidR="00052C9B" w:rsidRPr="007532C6">
        <w:rPr>
          <w:color w:val="000000" w:themeColor="text1"/>
          <w:sz w:val="28"/>
          <w:szCs w:val="28"/>
        </w:rPr>
        <w:t>еляются Уполномоченным органом.</w:t>
      </w:r>
    </w:p>
    <w:p w:rsidR="00054906" w:rsidRPr="009D6511" w:rsidRDefault="00F663CC" w:rsidP="000549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</w:t>
      </w:r>
      <w:r w:rsidR="008956F9">
        <w:rPr>
          <w:color w:val="000000" w:themeColor="text1"/>
          <w:sz w:val="28"/>
          <w:szCs w:val="28"/>
        </w:rPr>
        <w:t>.</w:t>
      </w:r>
      <w:r w:rsidR="00750FC8" w:rsidRPr="007532C6">
        <w:rPr>
          <w:color w:val="000000" w:themeColor="text1"/>
          <w:sz w:val="28"/>
          <w:szCs w:val="28"/>
        </w:rPr>
        <w:t xml:space="preserve"> </w:t>
      </w:r>
      <w:r w:rsidR="00054906">
        <w:rPr>
          <w:color w:val="000000" w:themeColor="text1"/>
          <w:sz w:val="28"/>
          <w:szCs w:val="28"/>
        </w:rPr>
        <w:t>З</w:t>
      </w:r>
      <w:r w:rsidR="00054906" w:rsidRPr="009D6511">
        <w:rPr>
          <w:color w:val="000000" w:themeColor="text1"/>
          <w:sz w:val="28"/>
          <w:szCs w:val="28"/>
        </w:rPr>
        <w:t>атраты на коммунальные услуги по решению Уполномоченного органа включают в себя:</w:t>
      </w:r>
    </w:p>
    <w:p w:rsidR="00054906" w:rsidRPr="009D6511" w:rsidRDefault="00054906" w:rsidP="00054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холодное водоснабжение в расчете на единицу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бъема оказания 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услуги;</w:t>
      </w:r>
    </w:p>
    <w:p w:rsidR="00054906" w:rsidRPr="009D6511" w:rsidRDefault="00054906" w:rsidP="00054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горячее водоснабжение в расчете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единицу объема муниципальной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054906" w:rsidRPr="009D6511" w:rsidRDefault="00054906" w:rsidP="00054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водоотведение в расчете на единицу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бъема оказания муниципальной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054906" w:rsidRPr="009D6511" w:rsidRDefault="00054906" w:rsidP="00054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электроснабжение в расчете на единицу объема оказания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054906" w:rsidRPr="009D6511" w:rsidRDefault="00054906" w:rsidP="00054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теплоснабжение в расчете на единицу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бъема оказания муниципальной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054906" w:rsidRPr="009D6511" w:rsidRDefault="00054906" w:rsidP="00054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газоснабжение в расчете на единицу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бъема оказания 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054906" w:rsidRPr="00AB1DD9" w:rsidRDefault="00054906" w:rsidP="00AB1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D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котельно-печное топливо в расчете на единицу объема оказания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услуги.</w:t>
      </w:r>
    </w:p>
    <w:p w:rsidR="00750FC8" w:rsidRPr="007532C6" w:rsidRDefault="00DD53DB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Затраты на коммунальные услуги</w:t>
      </w:r>
      <w:r w:rsidR="00577F44">
        <w:rPr>
          <w:color w:val="000000" w:themeColor="text1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КУ</m:t>
            </m:r>
          </m:sup>
        </m:sSubSup>
      </m:oMath>
      <w:r w:rsidR="00577F44">
        <w:rPr>
          <w:color w:val="000000" w:themeColor="text1"/>
          <w:sz w:val="28"/>
          <w:szCs w:val="28"/>
        </w:rPr>
        <w:t>)</w:t>
      </w:r>
      <w:r w:rsidR="00750FC8" w:rsidRPr="007532C6">
        <w:rPr>
          <w:color w:val="000000" w:themeColor="text1"/>
          <w:sz w:val="28"/>
          <w:szCs w:val="28"/>
        </w:rPr>
        <w:t xml:space="preserve"> определяются по формуле:</w:t>
      </w:r>
    </w:p>
    <w:p w:rsidR="00052C9B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0C289B" w:rsidRPr="007532C6">
        <w:rPr>
          <w:color w:val="000000" w:themeColor="text1"/>
          <w:sz w:val="28"/>
          <w:szCs w:val="28"/>
        </w:rPr>
        <w:t>, где</w:t>
      </w:r>
    </w:p>
    <w:p w:rsidR="000C289B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КУ</m:t>
            </m:r>
          </m:sup>
        </m:sSubSup>
      </m:oMath>
      <w:r w:rsidR="000C289B" w:rsidRPr="007532C6">
        <w:rPr>
          <w:color w:val="000000" w:themeColor="text1"/>
          <w:sz w:val="28"/>
          <w:szCs w:val="28"/>
        </w:rPr>
        <w:t xml:space="preserve"> </w:t>
      </w:r>
      <w:r w:rsidR="00750FC8" w:rsidRPr="007532C6">
        <w:rPr>
          <w:color w:val="000000" w:themeColor="text1"/>
          <w:sz w:val="28"/>
          <w:szCs w:val="28"/>
        </w:rPr>
        <w:t>- объем потребления j-того вида коммунальных услуг</w:t>
      </w:r>
      <w:r w:rsidR="00DD53DB">
        <w:rPr>
          <w:color w:val="000000" w:themeColor="text1"/>
          <w:sz w:val="28"/>
          <w:szCs w:val="28"/>
        </w:rPr>
        <w:t>,</w:t>
      </w:r>
      <w:r w:rsidR="00750FC8" w:rsidRPr="007532C6">
        <w:rPr>
          <w:color w:val="000000" w:themeColor="text1"/>
          <w:sz w:val="28"/>
          <w:szCs w:val="28"/>
        </w:rPr>
        <w:t xml:space="preserve"> в расчете на единицу оказания i-той </w:t>
      </w:r>
      <w:r w:rsidR="000C289B" w:rsidRPr="007532C6">
        <w:rPr>
          <w:color w:val="000000" w:themeColor="text1"/>
          <w:sz w:val="28"/>
          <w:szCs w:val="28"/>
        </w:rPr>
        <w:t>муниципальной</w:t>
      </w:r>
      <w:r w:rsidR="00750FC8" w:rsidRPr="007532C6">
        <w:rPr>
          <w:color w:val="000000" w:themeColor="text1"/>
          <w:sz w:val="28"/>
          <w:szCs w:val="28"/>
        </w:rPr>
        <w:t xml:space="preserve"> услуги;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j</m:t>
            </m:r>
          </m:sub>
        </m:sSub>
      </m:oMath>
      <w:r w:rsidR="00750FC8" w:rsidRPr="007532C6">
        <w:rPr>
          <w:color w:val="000000" w:themeColor="text1"/>
          <w:sz w:val="28"/>
          <w:szCs w:val="28"/>
        </w:rPr>
        <w:t xml:space="preserve"> - тариф на оплату </w:t>
      </w:r>
      <w:r w:rsidR="007532C6">
        <w:rPr>
          <w:color w:val="000000" w:themeColor="text1"/>
          <w:sz w:val="28"/>
          <w:szCs w:val="28"/>
        </w:rPr>
        <w:t>j-того вида коммунальных услуг.</w:t>
      </w:r>
    </w:p>
    <w:p w:rsidR="00AB1DD9" w:rsidRPr="007532C6" w:rsidRDefault="00AB1DD9" w:rsidP="00AB1D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3042A">
        <w:rPr>
          <w:color w:val="000000" w:themeColor="text1"/>
          <w:sz w:val="28"/>
          <w:szCs w:val="28"/>
          <w:shd w:val="clear" w:color="auto" w:fill="FFFFFF"/>
        </w:rPr>
        <w:t>Затраты на коммунальные услуги определяются с учетом установленных санитарными нормами и правилами норм потребления коммунальных услуг, а также средних тарифов на комму</w:t>
      </w:r>
      <w:r>
        <w:rPr>
          <w:color w:val="000000" w:themeColor="text1"/>
          <w:sz w:val="28"/>
          <w:szCs w:val="28"/>
          <w:shd w:val="clear" w:color="auto" w:fill="FFFFFF"/>
        </w:rPr>
        <w:t>нальные услуги в муниципальном образовании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Облуческий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муниципальный район».</w:t>
      </w:r>
    </w:p>
    <w:p w:rsidR="00750FC8" w:rsidRDefault="00F663CC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</w:t>
      </w:r>
      <w:r w:rsidR="008956F9">
        <w:rPr>
          <w:color w:val="000000" w:themeColor="text1"/>
          <w:sz w:val="28"/>
          <w:szCs w:val="28"/>
        </w:rPr>
        <w:t>.</w:t>
      </w:r>
      <w:r w:rsidR="00750FC8" w:rsidRPr="007532C6">
        <w:rPr>
          <w:color w:val="000000" w:themeColor="text1"/>
          <w:sz w:val="28"/>
          <w:szCs w:val="28"/>
        </w:rPr>
        <w:t xml:space="preserve"> Состав и порядок расчета затрат на содержание объектов недвижимого имущества</w:t>
      </w:r>
      <w:r w:rsidR="00580966">
        <w:rPr>
          <w:color w:val="000000" w:themeColor="text1"/>
          <w:sz w:val="28"/>
          <w:szCs w:val="28"/>
        </w:rPr>
        <w:t xml:space="preserve"> </w:t>
      </w:r>
      <w:r w:rsidR="00750FC8" w:rsidRPr="007532C6">
        <w:rPr>
          <w:color w:val="000000" w:themeColor="text1"/>
          <w:sz w:val="28"/>
          <w:szCs w:val="28"/>
        </w:rPr>
        <w:t>опред</w:t>
      </w:r>
      <w:r w:rsidR="007532C6">
        <w:rPr>
          <w:color w:val="000000" w:themeColor="text1"/>
          <w:sz w:val="28"/>
          <w:szCs w:val="28"/>
        </w:rPr>
        <w:t>еляются Уполномоченным органом.</w:t>
      </w:r>
    </w:p>
    <w:p w:rsidR="00AB1DD9" w:rsidRPr="0083042A" w:rsidRDefault="00AB1DD9" w:rsidP="00AB1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атраты на содержание объектов недвижимого имущества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включать в себя:</w:t>
      </w:r>
    </w:p>
    <w:p w:rsidR="00AB1DD9" w:rsidRPr="0083042A" w:rsidRDefault="00AB1DD9" w:rsidP="00AB1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на текущий ремонт и содержание недвижимого имущества в расчете на единицу оказания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AB1DD9" w:rsidRPr="0083042A" w:rsidRDefault="00AB1DD9" w:rsidP="00AB1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вывоз твердых коммунальных (бытовых) отходов в расчете на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диницу оказания муниципальной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AB1DD9" w:rsidRPr="0083042A" w:rsidRDefault="00AB1DD9" w:rsidP="00AB1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проведение дезинфекции, дезинсекции, дератизации помещен</w:t>
      </w:r>
      <w:r w:rsidR="00F66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в </w:t>
      </w:r>
      <w:r w:rsidR="00116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части недвижимого имущества в 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расчете на 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иницу оказания муниципальной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AB1DD9" w:rsidRPr="0083042A" w:rsidRDefault="00AB1DD9" w:rsidP="00AB1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содержание прилегающей территории в расчете на 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иницу оказания муниципальной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AB1DD9" w:rsidRPr="0083042A" w:rsidRDefault="00AB1DD9" w:rsidP="00AB1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обеспечение физической охраны в расчете на единиц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оказания муниципальной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AB1DD9" w:rsidRPr="0083042A" w:rsidRDefault="00AB1DD9" w:rsidP="00AB1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подзарядку огнетушителей в расчете на 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иницу оказания муниципальной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AB1DD9" w:rsidRPr="0083042A" w:rsidRDefault="00AB1DD9" w:rsidP="00AB1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техническое обслуживание комплекса технических средств охраны (обслуживание тревожной кнопки) в расчете на 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иницу оказания муниципальной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AB1DD9" w:rsidRPr="0083042A" w:rsidRDefault="00AB1DD9" w:rsidP="00AB1D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проведение противопожарных мероприятий в расчете на 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иницу оказания муниципальной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AB1DD9" w:rsidRPr="00917194" w:rsidRDefault="00AB1DD9" w:rsidP="009171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затраты по решению Уполномоченного органа в расчете на 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иницу оказания муниципальной</w:t>
      </w:r>
      <w:r w:rsidRPr="00830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0C289B" w:rsidRPr="007532C6" w:rsidRDefault="00750FC8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>Затраты на содержание объектов н</w:t>
      </w:r>
      <w:r w:rsidR="00DD53DB">
        <w:rPr>
          <w:color w:val="000000" w:themeColor="text1"/>
          <w:sz w:val="28"/>
          <w:szCs w:val="28"/>
        </w:rPr>
        <w:t>едвижимого имущества</w:t>
      </w:r>
      <w:r w:rsidR="003F6741">
        <w:rPr>
          <w:color w:val="000000" w:themeColor="text1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СНИ</m:t>
            </m:r>
          </m:sup>
        </m:sSubSup>
      </m:oMath>
      <w:r w:rsidR="003F6741">
        <w:rPr>
          <w:color w:val="000000" w:themeColor="text1"/>
          <w:sz w:val="28"/>
          <w:szCs w:val="28"/>
        </w:rPr>
        <w:t>)</w:t>
      </w:r>
      <w:r w:rsidRPr="007532C6">
        <w:rPr>
          <w:color w:val="000000" w:themeColor="text1"/>
          <w:sz w:val="28"/>
          <w:szCs w:val="28"/>
        </w:rPr>
        <w:t xml:space="preserve"> определяются по формуле: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0C289B" w:rsidRPr="007532C6">
        <w:rPr>
          <w:color w:val="000000" w:themeColor="text1"/>
          <w:sz w:val="28"/>
          <w:szCs w:val="28"/>
        </w:rPr>
        <w:t>, где</w:t>
      </w:r>
    </w:p>
    <w:p w:rsidR="00917194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СНИ</m:t>
            </m:r>
          </m:sup>
        </m:sSubSup>
      </m:oMath>
      <w:r w:rsidR="00750FC8" w:rsidRPr="007532C6">
        <w:rPr>
          <w:color w:val="000000" w:themeColor="text1"/>
          <w:sz w:val="28"/>
          <w:szCs w:val="28"/>
        </w:rPr>
        <w:t> - количество (объем) j-того товара (работы, услуги), закупаемого в целях содержания объектов недвижимого имущества</w:t>
      </w:r>
      <w:r w:rsidR="000C289B" w:rsidRPr="007532C6">
        <w:rPr>
          <w:color w:val="000000" w:themeColor="text1"/>
          <w:sz w:val="28"/>
          <w:szCs w:val="28"/>
        </w:rPr>
        <w:t xml:space="preserve"> в расчете н</w:t>
      </w:r>
      <w:r w:rsidR="00917194">
        <w:rPr>
          <w:color w:val="000000" w:themeColor="text1"/>
          <w:sz w:val="28"/>
          <w:szCs w:val="28"/>
        </w:rPr>
        <w:t>а единицу муниципальной услуги;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j</m:t>
            </m:r>
          </m:sub>
        </m:sSub>
      </m:oMath>
      <w:r w:rsidR="00750FC8" w:rsidRPr="007532C6">
        <w:rPr>
          <w:color w:val="000000" w:themeColor="text1"/>
          <w:sz w:val="28"/>
          <w:szCs w:val="28"/>
        </w:rPr>
        <w:t> - стоимость единицы j-того товара (работы, услуги), закупаемого в целях содержания объектов недвижимого имущества</w:t>
      </w:r>
      <w:r w:rsidR="007532C6">
        <w:rPr>
          <w:color w:val="000000" w:themeColor="text1"/>
          <w:sz w:val="28"/>
          <w:szCs w:val="28"/>
        </w:rPr>
        <w:t>.</w:t>
      </w:r>
    </w:p>
    <w:p w:rsidR="000C289B" w:rsidRPr="007532C6" w:rsidRDefault="001163F0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</w:t>
      </w:r>
      <w:r w:rsidR="008956F9">
        <w:rPr>
          <w:color w:val="000000" w:themeColor="text1"/>
          <w:sz w:val="28"/>
          <w:szCs w:val="28"/>
        </w:rPr>
        <w:t>.</w:t>
      </w:r>
      <w:r w:rsidR="00750FC8" w:rsidRPr="007532C6">
        <w:rPr>
          <w:color w:val="000000" w:themeColor="text1"/>
          <w:sz w:val="28"/>
          <w:szCs w:val="28"/>
        </w:rPr>
        <w:t xml:space="preserve"> Затраты на содержание ос</w:t>
      </w:r>
      <w:r w:rsidR="00DD53DB">
        <w:rPr>
          <w:color w:val="000000" w:themeColor="text1"/>
          <w:sz w:val="28"/>
          <w:szCs w:val="28"/>
        </w:rPr>
        <w:t>обо ценного движимого имущества</w:t>
      </w:r>
      <w:r w:rsidR="00750FC8" w:rsidRPr="007532C6">
        <w:rPr>
          <w:color w:val="000000" w:themeColor="text1"/>
          <w:sz w:val="28"/>
          <w:szCs w:val="28"/>
        </w:rPr>
        <w:t xml:space="preserve"> </w:t>
      </w:r>
      <w:r w:rsidR="003F6741">
        <w:rPr>
          <w:color w:val="000000" w:themeColor="text1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СОЦДИ</m:t>
            </m:r>
          </m:sup>
        </m:sSubSup>
      </m:oMath>
      <w:r w:rsidR="003F6741">
        <w:rPr>
          <w:color w:val="000000" w:themeColor="text1"/>
          <w:sz w:val="28"/>
          <w:szCs w:val="28"/>
        </w:rPr>
        <w:t>)</w:t>
      </w:r>
      <w:r w:rsidR="00DD53DB">
        <w:rPr>
          <w:color w:val="000000" w:themeColor="text1"/>
          <w:sz w:val="28"/>
          <w:szCs w:val="28"/>
        </w:rPr>
        <w:t xml:space="preserve"> </w:t>
      </w:r>
      <w:r w:rsidR="003F6741">
        <w:rPr>
          <w:color w:val="000000" w:themeColor="text1"/>
          <w:sz w:val="28"/>
          <w:szCs w:val="28"/>
        </w:rPr>
        <w:t xml:space="preserve">рассчитываются </w:t>
      </w:r>
      <w:r w:rsidR="00750FC8" w:rsidRPr="007532C6">
        <w:rPr>
          <w:color w:val="000000" w:themeColor="text1"/>
          <w:sz w:val="28"/>
          <w:szCs w:val="28"/>
        </w:rPr>
        <w:t>по формуле:</w:t>
      </w:r>
    </w:p>
    <w:p w:rsidR="00750FC8" w:rsidRPr="007532C6" w:rsidRDefault="00F21B57" w:rsidP="007532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ОЦДИ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содержание </m:t>
            </m:r>
          </m:sup>
        </m:sSubSup>
      </m:oMath>
      <w:r w:rsidR="000C289B" w:rsidRPr="007532C6">
        <w:rPr>
          <w:color w:val="000000" w:themeColor="text1"/>
          <w:sz w:val="28"/>
          <w:szCs w:val="28"/>
        </w:rPr>
        <w:t>, где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ОЦДИ</m:t>
            </m:r>
          </m:sup>
        </m:sSubSup>
      </m:oMath>
      <w:r w:rsidR="00750FC8" w:rsidRPr="007532C6">
        <w:rPr>
          <w:color w:val="000000" w:themeColor="text1"/>
          <w:sz w:val="28"/>
          <w:szCs w:val="28"/>
        </w:rPr>
        <w:t xml:space="preserve"> - стоимость особо ценного движимого имущества в расчете на единицу оказания i-той </w:t>
      </w:r>
      <w:r w:rsidR="000C289B" w:rsidRPr="007532C6">
        <w:rPr>
          <w:color w:val="000000" w:themeColor="text1"/>
          <w:sz w:val="28"/>
          <w:szCs w:val="28"/>
        </w:rPr>
        <w:t>муниципальной услуги;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содержание </m:t>
            </m:r>
          </m:sup>
        </m:sSubSup>
      </m:oMath>
      <w:r w:rsidR="00750FC8" w:rsidRPr="007532C6">
        <w:rPr>
          <w:color w:val="000000" w:themeColor="text1"/>
          <w:sz w:val="28"/>
          <w:szCs w:val="28"/>
        </w:rPr>
        <w:t> - процент от стоимости осо</w:t>
      </w:r>
      <w:r w:rsidR="00DD53DB">
        <w:rPr>
          <w:color w:val="000000" w:themeColor="text1"/>
          <w:sz w:val="28"/>
          <w:szCs w:val="28"/>
        </w:rPr>
        <w:t>бо ценного движимого имущества</w:t>
      </w:r>
      <w:r w:rsidR="00750FC8" w:rsidRPr="007532C6">
        <w:rPr>
          <w:color w:val="000000" w:themeColor="text1"/>
          <w:sz w:val="28"/>
          <w:szCs w:val="28"/>
        </w:rPr>
        <w:t xml:space="preserve">, который учитывается в целях обеспечения его содержания и определяется на основании усреднения фактических затрат </w:t>
      </w:r>
      <w:r w:rsidR="000C289B" w:rsidRPr="007532C6">
        <w:rPr>
          <w:color w:val="000000" w:themeColor="text1"/>
          <w:sz w:val="28"/>
          <w:szCs w:val="28"/>
        </w:rPr>
        <w:t>муниципальных</w:t>
      </w:r>
      <w:r w:rsidR="00750FC8" w:rsidRPr="007532C6">
        <w:rPr>
          <w:color w:val="000000" w:themeColor="text1"/>
          <w:sz w:val="28"/>
          <w:szCs w:val="28"/>
        </w:rPr>
        <w:t xml:space="preserve"> учреждений, направляемых ими на соответствующие цели.</w:t>
      </w:r>
    </w:p>
    <w:p w:rsidR="00750FC8" w:rsidRPr="007532C6" w:rsidRDefault="001163F0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3.12</w:t>
      </w:r>
      <w:r w:rsidR="008956F9">
        <w:rPr>
          <w:color w:val="000000" w:themeColor="text1"/>
          <w:sz w:val="28"/>
          <w:szCs w:val="28"/>
        </w:rPr>
        <w:t>.</w:t>
      </w:r>
      <w:r w:rsidR="00750FC8" w:rsidRPr="007532C6">
        <w:rPr>
          <w:color w:val="000000" w:themeColor="text1"/>
          <w:sz w:val="28"/>
          <w:szCs w:val="28"/>
        </w:rPr>
        <w:t xml:space="preserve"> Затраты на формирование резерва на полное восстановление состава объектов особо ценного движимого имущества, с учетом срока их полезного использования определяются на основании типового перечня объектов особо ценног</w:t>
      </w:r>
      <w:r>
        <w:rPr>
          <w:color w:val="000000" w:themeColor="text1"/>
          <w:sz w:val="28"/>
          <w:szCs w:val="28"/>
        </w:rPr>
        <w:t>о движимого имущества</w:t>
      </w:r>
      <w:r w:rsidR="007532C6">
        <w:rPr>
          <w:color w:val="000000" w:themeColor="text1"/>
          <w:sz w:val="28"/>
          <w:szCs w:val="28"/>
        </w:rPr>
        <w:t>.</w:t>
      </w:r>
    </w:p>
    <w:p w:rsidR="00750FC8" w:rsidRPr="007532C6" w:rsidRDefault="00750FC8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>Типовые перечни объектов ос</w:t>
      </w:r>
      <w:r w:rsidR="001163F0">
        <w:rPr>
          <w:color w:val="000000" w:themeColor="text1"/>
          <w:sz w:val="28"/>
          <w:szCs w:val="28"/>
        </w:rPr>
        <w:t>обо ценного движимого имущества</w:t>
      </w:r>
      <w:r w:rsidRPr="007532C6">
        <w:rPr>
          <w:color w:val="000000" w:themeColor="text1"/>
          <w:sz w:val="28"/>
          <w:szCs w:val="28"/>
        </w:rPr>
        <w:t xml:space="preserve"> формируются в целях расчета затрат на формирование резерва на полное восстановление объектов особо ценного движимого имущества</w:t>
      </w:r>
      <w:r w:rsidR="007532C6">
        <w:rPr>
          <w:color w:val="000000" w:themeColor="text1"/>
          <w:sz w:val="28"/>
          <w:szCs w:val="28"/>
        </w:rPr>
        <w:t>.</w:t>
      </w:r>
    </w:p>
    <w:p w:rsidR="00750FC8" w:rsidRPr="007532C6" w:rsidRDefault="00750FC8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 xml:space="preserve">Для каждого объекта особо ценного движимого имущества, включенного в типовой перечень, устанавливается его объем в натуральном выражении в расчете на единицу оказания </w:t>
      </w:r>
      <w:r w:rsidR="00915F46" w:rsidRPr="007532C6">
        <w:rPr>
          <w:color w:val="000000" w:themeColor="text1"/>
          <w:sz w:val="28"/>
          <w:szCs w:val="28"/>
        </w:rPr>
        <w:t>муниципальной</w:t>
      </w:r>
      <w:r w:rsidRPr="007532C6">
        <w:rPr>
          <w:color w:val="000000" w:themeColor="text1"/>
          <w:sz w:val="28"/>
          <w:szCs w:val="28"/>
        </w:rPr>
        <w:t xml:space="preserve"> услуги, стоимость единицы </w:t>
      </w:r>
      <w:r w:rsidRPr="007532C6">
        <w:rPr>
          <w:color w:val="000000" w:themeColor="text1"/>
          <w:sz w:val="28"/>
          <w:szCs w:val="28"/>
        </w:rPr>
        <w:lastRenderedPageBreak/>
        <w:t>объекта особо ценного движимого имущества, а также срок его полезного использования, установленный с учетом </w:t>
      </w:r>
      <w:hyperlink r:id="rId18" w:anchor="7DK0K9" w:history="1">
        <w:r w:rsidRPr="007532C6">
          <w:rPr>
            <w:rStyle w:val="a3"/>
            <w:color w:val="000000" w:themeColor="text1"/>
            <w:sz w:val="28"/>
            <w:szCs w:val="28"/>
            <w:u w:val="none"/>
          </w:rPr>
          <w:t>Классификации основных средств</w:t>
        </w:r>
      </w:hyperlink>
      <w:r w:rsidRPr="007532C6">
        <w:rPr>
          <w:color w:val="000000" w:themeColor="text1"/>
          <w:sz w:val="28"/>
          <w:szCs w:val="28"/>
        </w:rPr>
        <w:t> и особенностей условий его эксплуатации (повышенная сменность и (или) агрессивность среды), определяемых исходя и</w:t>
      </w:r>
      <w:r w:rsidR="007532C6">
        <w:rPr>
          <w:color w:val="000000" w:themeColor="text1"/>
          <w:sz w:val="28"/>
          <w:szCs w:val="28"/>
        </w:rPr>
        <w:t>з содержания оказываемых услуг.</w:t>
      </w:r>
    </w:p>
    <w:p w:rsidR="00915F46" w:rsidRPr="007532C6" w:rsidRDefault="00750FC8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>Затраты на формирование резерва на полное восстановление состава объектов особо ценного движимого имущества</w:t>
      </w:r>
      <w:r w:rsidR="003F6741">
        <w:rPr>
          <w:color w:val="000000" w:themeColor="text1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ФР</m:t>
            </m:r>
          </m:sup>
        </m:sSubSup>
      </m:oMath>
      <w:r w:rsidR="003F6741">
        <w:rPr>
          <w:color w:val="000000" w:themeColor="text1"/>
          <w:sz w:val="28"/>
          <w:szCs w:val="28"/>
        </w:rPr>
        <w:t>)</w:t>
      </w:r>
      <w:r w:rsidRPr="007532C6">
        <w:rPr>
          <w:color w:val="000000" w:themeColor="text1"/>
          <w:sz w:val="28"/>
          <w:szCs w:val="28"/>
        </w:rPr>
        <w:t xml:space="preserve"> определяются как объем годовой расчетной суммы амортизации особо ценного движимого имущества, необходи</w:t>
      </w:r>
      <w:r w:rsidR="00915F46" w:rsidRPr="007532C6">
        <w:rPr>
          <w:color w:val="000000" w:themeColor="text1"/>
          <w:sz w:val="28"/>
          <w:szCs w:val="28"/>
        </w:rPr>
        <w:t>мого для общехозяйственных нужд</w:t>
      </w:r>
      <w:r w:rsidRPr="007532C6">
        <w:rPr>
          <w:color w:val="000000" w:themeColor="text1"/>
          <w:sz w:val="28"/>
          <w:szCs w:val="28"/>
        </w:rPr>
        <w:t xml:space="preserve"> по формуле:</w:t>
      </w:r>
    </w:p>
    <w:p w:rsidR="00750FC8" w:rsidRPr="007532C6" w:rsidRDefault="00F21B57" w:rsidP="007532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ФР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k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ФР</m:t>
                    </m:r>
                  </m:sup>
                </m:sSub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ФР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ФР</m:t>
                    </m:r>
                  </m:sup>
                </m:sSubSup>
              </m:den>
            </m:f>
          </m:e>
        </m:nary>
      </m:oMath>
      <w:r w:rsidR="00915F46" w:rsidRPr="007532C6">
        <w:rPr>
          <w:color w:val="000000" w:themeColor="text1"/>
          <w:sz w:val="28"/>
          <w:szCs w:val="28"/>
        </w:rPr>
        <w:t xml:space="preserve">, где 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ik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ФР</m:t>
            </m:r>
          </m:sup>
        </m:sSubSup>
      </m:oMath>
      <w:r w:rsidR="00750FC8" w:rsidRPr="007532C6">
        <w:rPr>
          <w:color w:val="000000" w:themeColor="text1"/>
          <w:sz w:val="28"/>
          <w:szCs w:val="28"/>
        </w:rPr>
        <w:t xml:space="preserve"> - количество k-ого объекта особо ценного движимого имущества, включенного в типовой перечень, в расчете на единицу оказания i-той </w:t>
      </w:r>
      <w:r w:rsidR="00915F46" w:rsidRPr="007532C6">
        <w:rPr>
          <w:color w:val="000000" w:themeColor="text1"/>
          <w:sz w:val="28"/>
          <w:szCs w:val="28"/>
        </w:rPr>
        <w:t>муниципальной</w:t>
      </w:r>
      <w:r w:rsidR="007532C6">
        <w:rPr>
          <w:color w:val="000000" w:themeColor="text1"/>
          <w:sz w:val="28"/>
          <w:szCs w:val="28"/>
        </w:rPr>
        <w:t xml:space="preserve"> услуги;</w:t>
      </w:r>
    </w:p>
    <w:p w:rsidR="00DD53DB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ФР</m:t>
            </m:r>
          </m:sup>
        </m:sSubSup>
      </m:oMath>
      <w:r w:rsidR="00750FC8" w:rsidRPr="007532C6">
        <w:rPr>
          <w:color w:val="000000" w:themeColor="text1"/>
          <w:sz w:val="28"/>
          <w:szCs w:val="28"/>
        </w:rPr>
        <w:t> - стоимость единицы k-ого объекта особо ценного</w:t>
      </w:r>
      <w:r w:rsidR="001163F0">
        <w:rPr>
          <w:color w:val="000000" w:themeColor="text1"/>
          <w:sz w:val="28"/>
          <w:szCs w:val="28"/>
        </w:rPr>
        <w:t xml:space="preserve"> движимого имущества</w:t>
      </w:r>
      <w:r w:rsidR="00DD53DB">
        <w:rPr>
          <w:color w:val="000000" w:themeColor="text1"/>
          <w:sz w:val="28"/>
          <w:szCs w:val="28"/>
        </w:rPr>
        <w:t>;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ФР</m:t>
            </m:r>
          </m:sup>
        </m:sSubSup>
      </m:oMath>
      <w:r w:rsidR="00750FC8" w:rsidRPr="007532C6">
        <w:rPr>
          <w:color w:val="000000" w:themeColor="text1"/>
          <w:sz w:val="28"/>
          <w:szCs w:val="28"/>
        </w:rPr>
        <w:t> - срок полезного использования k-ого объекта особо ценног</w:t>
      </w:r>
      <w:r w:rsidR="001163F0">
        <w:rPr>
          <w:color w:val="000000" w:themeColor="text1"/>
          <w:sz w:val="28"/>
          <w:szCs w:val="28"/>
        </w:rPr>
        <w:t>о движимого имущества</w:t>
      </w:r>
      <w:r w:rsidR="007532C6">
        <w:rPr>
          <w:color w:val="000000" w:themeColor="text1"/>
          <w:sz w:val="28"/>
          <w:szCs w:val="28"/>
        </w:rPr>
        <w:t>.</w:t>
      </w:r>
    </w:p>
    <w:p w:rsidR="00936B1E" w:rsidRDefault="002519C8" w:rsidP="00936B1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3.13</w:t>
      </w:r>
      <w:r w:rsidR="008956F9">
        <w:rPr>
          <w:color w:val="000000" w:themeColor="text1"/>
          <w:sz w:val="28"/>
          <w:szCs w:val="28"/>
        </w:rPr>
        <w:t>.</w:t>
      </w:r>
      <w:r w:rsidR="00750FC8" w:rsidRPr="007532C6">
        <w:rPr>
          <w:color w:val="000000" w:themeColor="text1"/>
          <w:sz w:val="28"/>
          <w:szCs w:val="28"/>
        </w:rPr>
        <w:t xml:space="preserve"> Состав и порядок расчета затрат на приобретение услуг связи опред</w:t>
      </w:r>
      <w:r w:rsidR="00936B1E">
        <w:rPr>
          <w:color w:val="000000" w:themeColor="text1"/>
          <w:sz w:val="28"/>
          <w:szCs w:val="28"/>
        </w:rPr>
        <w:t>еляются Уполномоченным органом.</w:t>
      </w:r>
    </w:p>
    <w:p w:rsidR="00915F46" w:rsidRPr="007532C6" w:rsidRDefault="00936B1E" w:rsidP="00936B1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750FC8" w:rsidRPr="007532C6">
        <w:rPr>
          <w:color w:val="000000" w:themeColor="text1"/>
          <w:sz w:val="28"/>
          <w:szCs w:val="28"/>
        </w:rPr>
        <w:t>атраты на приобретение услуг связи по решению Уполномоченного органа могут включать в себя:</w:t>
      </w:r>
    </w:p>
    <w:p w:rsidR="00750FC8" w:rsidRPr="007532C6" w:rsidRDefault="00750FC8" w:rsidP="007532C6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 xml:space="preserve">затраты на местную, междугороднюю и международную телефонную связь в расчете на единицу оказания </w:t>
      </w:r>
      <w:r w:rsidR="00915F46" w:rsidRPr="007532C6">
        <w:rPr>
          <w:color w:val="000000" w:themeColor="text1"/>
          <w:sz w:val="28"/>
          <w:szCs w:val="28"/>
        </w:rPr>
        <w:t>муниципальной</w:t>
      </w:r>
      <w:r w:rsidR="007532C6">
        <w:rPr>
          <w:color w:val="000000" w:themeColor="text1"/>
          <w:sz w:val="28"/>
          <w:szCs w:val="28"/>
        </w:rPr>
        <w:t xml:space="preserve"> услуги;</w:t>
      </w:r>
    </w:p>
    <w:p w:rsidR="00750FC8" w:rsidRPr="007532C6" w:rsidRDefault="00750FC8" w:rsidP="007532C6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 xml:space="preserve">затраты на интернет в расчете на единицу оказания </w:t>
      </w:r>
      <w:r w:rsidR="00915F46" w:rsidRPr="007532C6">
        <w:rPr>
          <w:color w:val="000000" w:themeColor="text1"/>
          <w:sz w:val="28"/>
          <w:szCs w:val="28"/>
        </w:rPr>
        <w:t>муниципальной</w:t>
      </w:r>
      <w:r w:rsidR="00110FBC" w:rsidRPr="007532C6">
        <w:rPr>
          <w:color w:val="000000" w:themeColor="text1"/>
          <w:sz w:val="28"/>
          <w:szCs w:val="28"/>
        </w:rPr>
        <w:t xml:space="preserve"> услуги;</w:t>
      </w:r>
    </w:p>
    <w:p w:rsidR="00750FC8" w:rsidRPr="007532C6" w:rsidRDefault="00750FC8" w:rsidP="007532C6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 xml:space="preserve">затраты на иные услуги связи в расчете на единицу оказания </w:t>
      </w:r>
      <w:r w:rsidR="00915F46" w:rsidRPr="007532C6">
        <w:rPr>
          <w:color w:val="000000" w:themeColor="text1"/>
          <w:sz w:val="28"/>
          <w:szCs w:val="28"/>
        </w:rPr>
        <w:t>муниципальной</w:t>
      </w:r>
      <w:r w:rsidRPr="007532C6">
        <w:rPr>
          <w:color w:val="000000" w:themeColor="text1"/>
          <w:sz w:val="28"/>
          <w:szCs w:val="28"/>
        </w:rPr>
        <w:t xml:space="preserve"> услуги</w:t>
      </w:r>
      <w:r w:rsidR="008956F9">
        <w:rPr>
          <w:color w:val="000000" w:themeColor="text1"/>
          <w:sz w:val="28"/>
          <w:szCs w:val="28"/>
        </w:rPr>
        <w:t xml:space="preserve"> по решению У</w:t>
      </w:r>
      <w:r w:rsidRPr="007532C6">
        <w:rPr>
          <w:color w:val="000000" w:themeColor="text1"/>
          <w:sz w:val="28"/>
          <w:szCs w:val="28"/>
        </w:rPr>
        <w:t>полномоченно</w:t>
      </w:r>
      <w:r w:rsidR="00915F46" w:rsidRPr="007532C6">
        <w:rPr>
          <w:color w:val="000000" w:themeColor="text1"/>
          <w:sz w:val="28"/>
          <w:szCs w:val="28"/>
        </w:rPr>
        <w:t>го органа.</w:t>
      </w:r>
    </w:p>
    <w:p w:rsidR="00915F46" w:rsidRPr="007532C6" w:rsidRDefault="00750FC8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 xml:space="preserve">Затраты на приобретение услуг связи </w:t>
      </w:r>
      <w:r w:rsidR="003F6741">
        <w:rPr>
          <w:color w:val="000000" w:themeColor="text1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УС</m:t>
            </m:r>
          </m:sup>
        </m:sSubSup>
      </m:oMath>
      <w:r w:rsidR="003F6741">
        <w:rPr>
          <w:color w:val="000000" w:themeColor="text1"/>
          <w:sz w:val="28"/>
          <w:szCs w:val="28"/>
        </w:rPr>
        <w:t xml:space="preserve">) </w:t>
      </w:r>
      <w:r w:rsidRPr="007532C6">
        <w:rPr>
          <w:color w:val="000000" w:themeColor="text1"/>
          <w:sz w:val="28"/>
          <w:szCs w:val="28"/>
        </w:rPr>
        <w:t>определяются по формуле: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915F46" w:rsidRPr="007532C6">
        <w:rPr>
          <w:color w:val="000000" w:themeColor="text1"/>
          <w:sz w:val="28"/>
          <w:szCs w:val="28"/>
        </w:rPr>
        <w:t>, где</w:t>
      </w:r>
    </w:p>
    <w:p w:rsidR="00915F46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УС</m:t>
            </m:r>
          </m:sup>
        </m:sSubSup>
      </m:oMath>
      <w:r w:rsidR="00750FC8" w:rsidRPr="007532C6">
        <w:rPr>
          <w:color w:val="000000" w:themeColor="text1"/>
          <w:sz w:val="28"/>
          <w:szCs w:val="28"/>
        </w:rPr>
        <w:t xml:space="preserve"> - объем j-того вида услуг связи, приобретаемого для </w:t>
      </w:r>
      <w:r w:rsidR="00915F46" w:rsidRPr="007532C6">
        <w:rPr>
          <w:color w:val="000000" w:themeColor="text1"/>
          <w:sz w:val="28"/>
          <w:szCs w:val="28"/>
        </w:rPr>
        <w:t>оказания i-той муниципальной</w:t>
      </w:r>
      <w:r w:rsidR="00750FC8" w:rsidRPr="007532C6">
        <w:rPr>
          <w:color w:val="000000" w:themeColor="text1"/>
          <w:sz w:val="28"/>
          <w:szCs w:val="28"/>
        </w:rPr>
        <w:t xml:space="preserve"> услуги;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j</m:t>
            </m:r>
          </m:sub>
        </m:sSub>
      </m:oMath>
      <w:r w:rsidR="00750FC8" w:rsidRPr="007532C6">
        <w:rPr>
          <w:color w:val="000000" w:themeColor="text1"/>
          <w:sz w:val="28"/>
          <w:szCs w:val="28"/>
        </w:rPr>
        <w:t> - стоимость е</w:t>
      </w:r>
      <w:r w:rsidR="007532C6">
        <w:rPr>
          <w:color w:val="000000" w:themeColor="text1"/>
          <w:sz w:val="28"/>
          <w:szCs w:val="28"/>
        </w:rPr>
        <w:t>диницы j-того вида услуг связи.</w:t>
      </w:r>
    </w:p>
    <w:p w:rsidR="00750FC8" w:rsidRPr="007532C6" w:rsidRDefault="002519C8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3.14</w:t>
      </w:r>
      <w:r w:rsidR="008956F9">
        <w:rPr>
          <w:color w:val="000000" w:themeColor="text1"/>
          <w:sz w:val="28"/>
          <w:szCs w:val="28"/>
        </w:rPr>
        <w:t>.</w:t>
      </w:r>
      <w:r w:rsidR="00750FC8" w:rsidRPr="007532C6">
        <w:rPr>
          <w:color w:val="000000" w:themeColor="text1"/>
          <w:sz w:val="28"/>
          <w:szCs w:val="28"/>
        </w:rPr>
        <w:t xml:space="preserve"> Состав и порядок расчета затрат на приобретение транспортных услуг опред</w:t>
      </w:r>
      <w:r w:rsidR="007532C6">
        <w:rPr>
          <w:color w:val="000000" w:themeColor="text1"/>
          <w:sz w:val="28"/>
          <w:szCs w:val="28"/>
        </w:rPr>
        <w:t>еляются Уполномоченным органом.</w:t>
      </w:r>
    </w:p>
    <w:p w:rsidR="00750FC8" w:rsidRPr="007532C6" w:rsidRDefault="00936B1E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750FC8" w:rsidRPr="007532C6">
        <w:rPr>
          <w:color w:val="000000" w:themeColor="text1"/>
          <w:sz w:val="28"/>
          <w:szCs w:val="28"/>
        </w:rPr>
        <w:t>атраты на приобретение транспортных услуг по решению Уполномоченног</w:t>
      </w:r>
      <w:r w:rsidR="007532C6">
        <w:rPr>
          <w:color w:val="000000" w:themeColor="text1"/>
          <w:sz w:val="28"/>
          <w:szCs w:val="28"/>
        </w:rPr>
        <w:t>о органа могут включать в себя:</w:t>
      </w:r>
    </w:p>
    <w:p w:rsidR="00750FC8" w:rsidRPr="007532C6" w:rsidRDefault="007532C6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 xml:space="preserve">- </w:t>
      </w:r>
      <w:r w:rsidR="00750FC8" w:rsidRPr="007532C6">
        <w:rPr>
          <w:color w:val="000000" w:themeColor="text1"/>
          <w:sz w:val="28"/>
          <w:szCs w:val="28"/>
        </w:rPr>
        <w:t>затраты на проезд работников до места получения дополнительного профессионального образования и обратно в расч</w:t>
      </w:r>
      <w:r w:rsidRPr="007532C6">
        <w:rPr>
          <w:color w:val="000000" w:themeColor="text1"/>
          <w:sz w:val="28"/>
          <w:szCs w:val="28"/>
        </w:rPr>
        <w:t>ете на единицу муниципальной услуги;</w:t>
      </w:r>
    </w:p>
    <w:p w:rsidR="00750FC8" w:rsidRPr="007532C6" w:rsidRDefault="007532C6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 xml:space="preserve">- </w:t>
      </w:r>
      <w:r w:rsidR="00750FC8" w:rsidRPr="007532C6">
        <w:rPr>
          <w:color w:val="000000" w:themeColor="text1"/>
          <w:sz w:val="28"/>
          <w:szCs w:val="28"/>
        </w:rPr>
        <w:t>иные затраты на транспортные услуги в расч</w:t>
      </w:r>
      <w:r w:rsidRPr="007532C6">
        <w:rPr>
          <w:color w:val="000000" w:themeColor="text1"/>
          <w:sz w:val="28"/>
          <w:szCs w:val="28"/>
        </w:rPr>
        <w:t>ете на единицу муниципальной</w:t>
      </w:r>
      <w:r w:rsidR="00750FC8" w:rsidRPr="007532C6">
        <w:rPr>
          <w:color w:val="000000" w:themeColor="text1"/>
          <w:sz w:val="28"/>
          <w:szCs w:val="28"/>
        </w:rPr>
        <w:t xml:space="preserve"> услуги по </w:t>
      </w:r>
      <w:r w:rsidRPr="007532C6">
        <w:rPr>
          <w:color w:val="000000" w:themeColor="text1"/>
          <w:sz w:val="28"/>
          <w:szCs w:val="28"/>
        </w:rPr>
        <w:t>решению уполномоченного органа.</w:t>
      </w:r>
    </w:p>
    <w:p w:rsidR="007532C6" w:rsidRPr="007532C6" w:rsidRDefault="00750FC8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>Затраты на п</w:t>
      </w:r>
      <w:r w:rsidR="007532C6" w:rsidRPr="007532C6">
        <w:rPr>
          <w:color w:val="000000" w:themeColor="text1"/>
          <w:sz w:val="28"/>
          <w:szCs w:val="28"/>
        </w:rPr>
        <w:t>риобретение транспортных услуг</w:t>
      </w:r>
      <w:r w:rsidRPr="007532C6">
        <w:rPr>
          <w:color w:val="000000" w:themeColor="text1"/>
          <w:sz w:val="28"/>
          <w:szCs w:val="28"/>
        </w:rPr>
        <w:t xml:space="preserve"> </w:t>
      </w:r>
      <w:r w:rsidR="003F6741">
        <w:rPr>
          <w:color w:val="000000" w:themeColor="text1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ТУ</m:t>
            </m:r>
          </m:sup>
        </m:sSubSup>
      </m:oMath>
      <w:r w:rsidR="003F6741">
        <w:rPr>
          <w:color w:val="000000" w:themeColor="text1"/>
          <w:sz w:val="28"/>
          <w:szCs w:val="28"/>
        </w:rPr>
        <w:t xml:space="preserve">) </w:t>
      </w:r>
      <w:r w:rsidRPr="007532C6">
        <w:rPr>
          <w:color w:val="000000" w:themeColor="text1"/>
          <w:sz w:val="28"/>
          <w:szCs w:val="28"/>
        </w:rPr>
        <w:t>определяются по формуле: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ТУ</m:t>
                </m:r>
              </m:sup>
            </m:sSub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7532C6" w:rsidRPr="007532C6">
        <w:rPr>
          <w:color w:val="000000" w:themeColor="text1"/>
          <w:sz w:val="28"/>
          <w:szCs w:val="28"/>
        </w:rPr>
        <w:t>, где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ТУ</m:t>
            </m:r>
          </m:sup>
        </m:sSubSup>
      </m:oMath>
      <w:r w:rsidR="00750FC8" w:rsidRPr="007532C6">
        <w:rPr>
          <w:color w:val="000000" w:themeColor="text1"/>
          <w:sz w:val="28"/>
          <w:szCs w:val="28"/>
        </w:rPr>
        <w:t xml:space="preserve"> - объем j-того вида транспортных услуг, приобретаемого для </w:t>
      </w:r>
      <w:r w:rsidR="007532C6" w:rsidRPr="007532C6">
        <w:rPr>
          <w:color w:val="000000" w:themeColor="text1"/>
          <w:sz w:val="28"/>
          <w:szCs w:val="28"/>
        </w:rPr>
        <w:t>оказания i-той муниципальной услуги;</w:t>
      </w:r>
    </w:p>
    <w:p w:rsidR="00750FC8" w:rsidRPr="007532C6" w:rsidRDefault="00F21B57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j</m:t>
            </m:r>
          </m:sub>
        </m:sSub>
      </m:oMath>
      <w:r w:rsidR="00750FC8" w:rsidRPr="007532C6">
        <w:rPr>
          <w:color w:val="000000" w:themeColor="text1"/>
          <w:sz w:val="28"/>
          <w:szCs w:val="28"/>
        </w:rPr>
        <w:t xml:space="preserve"> - стоимость единицы </w:t>
      </w:r>
      <w:r w:rsidR="007532C6">
        <w:rPr>
          <w:color w:val="000000" w:themeColor="text1"/>
          <w:sz w:val="28"/>
          <w:szCs w:val="28"/>
        </w:rPr>
        <w:t>j-того вида транспортных услуг.</w:t>
      </w:r>
    </w:p>
    <w:p w:rsidR="00750FC8" w:rsidRPr="007532C6" w:rsidRDefault="002519C8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3.15</w:t>
      </w:r>
      <w:r w:rsidR="008956F9">
        <w:rPr>
          <w:color w:val="000000" w:themeColor="text1"/>
          <w:sz w:val="28"/>
          <w:szCs w:val="28"/>
        </w:rPr>
        <w:t>.</w:t>
      </w:r>
      <w:r w:rsidR="00750FC8" w:rsidRPr="007532C6">
        <w:rPr>
          <w:color w:val="000000" w:themeColor="text1"/>
          <w:sz w:val="28"/>
          <w:szCs w:val="28"/>
        </w:rPr>
        <w:t xml:space="preserve"> Затраты на оплату труда с начислениями на выплаты по оплате труда работников, которые не принимают непосредственного участия в оказании</w:t>
      </w:r>
      <w:r w:rsidR="007532C6" w:rsidRPr="007532C6">
        <w:rPr>
          <w:color w:val="000000" w:themeColor="text1"/>
          <w:sz w:val="28"/>
          <w:szCs w:val="28"/>
        </w:rPr>
        <w:t xml:space="preserve"> муниципальной услуги рассчитываются:</w:t>
      </w:r>
    </w:p>
    <w:p w:rsidR="00750FC8" w:rsidRPr="007532C6" w:rsidRDefault="007532C6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 xml:space="preserve">- </w:t>
      </w:r>
      <w:r w:rsidR="008956F9">
        <w:rPr>
          <w:color w:val="000000" w:themeColor="text1"/>
          <w:sz w:val="28"/>
          <w:szCs w:val="28"/>
        </w:rPr>
        <w:t xml:space="preserve">с учетом </w:t>
      </w:r>
      <w:r w:rsidR="00750FC8" w:rsidRPr="007532C6">
        <w:rPr>
          <w:color w:val="000000" w:themeColor="text1"/>
          <w:sz w:val="28"/>
          <w:szCs w:val="28"/>
        </w:rPr>
        <w:t>размер</w:t>
      </w:r>
      <w:r w:rsidR="008956F9">
        <w:rPr>
          <w:color w:val="000000" w:themeColor="text1"/>
          <w:sz w:val="28"/>
          <w:szCs w:val="28"/>
        </w:rPr>
        <w:t>а</w:t>
      </w:r>
      <w:r w:rsidR="00750FC8" w:rsidRPr="007532C6">
        <w:rPr>
          <w:color w:val="000000" w:themeColor="text1"/>
          <w:sz w:val="28"/>
          <w:szCs w:val="28"/>
        </w:rPr>
        <w:t xml:space="preserve"> среднемесячно</w:t>
      </w:r>
      <w:r w:rsidR="008956F9">
        <w:rPr>
          <w:color w:val="000000" w:themeColor="text1"/>
          <w:sz w:val="28"/>
          <w:szCs w:val="28"/>
        </w:rPr>
        <w:t>й заработной платы в муниципальном образовании</w:t>
      </w:r>
      <w:r>
        <w:rPr>
          <w:color w:val="000000" w:themeColor="text1"/>
          <w:sz w:val="28"/>
          <w:szCs w:val="28"/>
        </w:rPr>
        <w:t>;</w:t>
      </w:r>
    </w:p>
    <w:p w:rsidR="00750FC8" w:rsidRPr="007532C6" w:rsidRDefault="007532C6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 xml:space="preserve">- </w:t>
      </w:r>
      <w:r w:rsidR="00750FC8" w:rsidRPr="007532C6">
        <w:rPr>
          <w:color w:val="000000" w:themeColor="text1"/>
          <w:sz w:val="28"/>
          <w:szCs w:val="28"/>
        </w:rPr>
        <w:t>с учетом ставки начислений на выплаты по оплате труда работников, непосредственно связанн</w:t>
      </w:r>
      <w:r w:rsidRPr="007532C6">
        <w:rPr>
          <w:color w:val="000000" w:themeColor="text1"/>
          <w:sz w:val="28"/>
          <w:szCs w:val="28"/>
        </w:rPr>
        <w:t>ых с оказанием муниципальной</w:t>
      </w:r>
      <w:r w:rsidR="00750FC8" w:rsidRPr="007532C6">
        <w:rPr>
          <w:color w:val="000000" w:themeColor="text1"/>
          <w:sz w:val="28"/>
          <w:szCs w:val="28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A424C5">
        <w:rPr>
          <w:color w:val="000000" w:themeColor="text1"/>
          <w:sz w:val="28"/>
          <w:szCs w:val="28"/>
        </w:rPr>
        <w:t>;</w:t>
      </w:r>
    </w:p>
    <w:p w:rsidR="00750FC8" w:rsidRPr="007532C6" w:rsidRDefault="007532C6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 xml:space="preserve">- </w:t>
      </w:r>
      <w:r w:rsidR="00750FC8" w:rsidRPr="007532C6">
        <w:rPr>
          <w:color w:val="000000" w:themeColor="text1"/>
          <w:sz w:val="28"/>
          <w:szCs w:val="28"/>
        </w:rPr>
        <w:t xml:space="preserve">с учетом доли фонда оплаты труда работников административно-управленческого и вспомогательного персонала в общем фонде оплаты труда работников или с учетом доли численности работников административно-управленческого и вспомогательного персонала </w:t>
      </w:r>
      <w:r>
        <w:rPr>
          <w:color w:val="000000" w:themeColor="text1"/>
          <w:sz w:val="28"/>
          <w:szCs w:val="28"/>
        </w:rPr>
        <w:t>в общей численности работников;</w:t>
      </w:r>
    </w:p>
    <w:p w:rsidR="00750FC8" w:rsidRDefault="007532C6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32C6">
        <w:rPr>
          <w:color w:val="000000" w:themeColor="text1"/>
          <w:sz w:val="28"/>
          <w:szCs w:val="28"/>
        </w:rPr>
        <w:t xml:space="preserve">- </w:t>
      </w:r>
      <w:r w:rsidR="00750FC8" w:rsidRPr="007532C6">
        <w:rPr>
          <w:color w:val="000000" w:themeColor="text1"/>
          <w:sz w:val="28"/>
          <w:szCs w:val="28"/>
        </w:rPr>
        <w:t xml:space="preserve">с учетом соотношения численности получателей </w:t>
      </w:r>
      <w:r w:rsidRPr="007532C6">
        <w:rPr>
          <w:color w:val="000000" w:themeColor="text1"/>
          <w:sz w:val="28"/>
          <w:szCs w:val="28"/>
        </w:rPr>
        <w:t>муниципальной</w:t>
      </w:r>
      <w:r w:rsidR="00750FC8" w:rsidRPr="007532C6">
        <w:rPr>
          <w:color w:val="000000" w:themeColor="text1"/>
          <w:sz w:val="28"/>
          <w:szCs w:val="28"/>
        </w:rPr>
        <w:t xml:space="preserve"> услуги и численности персонала, которые не принимают непосредственного учас</w:t>
      </w:r>
      <w:r w:rsidRPr="007532C6">
        <w:rPr>
          <w:color w:val="000000" w:themeColor="text1"/>
          <w:sz w:val="28"/>
          <w:szCs w:val="28"/>
        </w:rPr>
        <w:t>тия в оказании муниципальной</w:t>
      </w:r>
      <w:r>
        <w:rPr>
          <w:color w:val="000000" w:themeColor="text1"/>
          <w:sz w:val="28"/>
          <w:szCs w:val="28"/>
        </w:rPr>
        <w:t xml:space="preserve"> услуги.</w:t>
      </w:r>
    </w:p>
    <w:p w:rsidR="000B616E" w:rsidRPr="007532C6" w:rsidRDefault="000B616E" w:rsidP="000B616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Затраты на фонд оплаты труда </w:t>
      </w:r>
      <w:r w:rsidRPr="007532C6">
        <w:rPr>
          <w:color w:val="000000" w:themeColor="text1"/>
          <w:sz w:val="28"/>
          <w:szCs w:val="28"/>
        </w:rPr>
        <w:t>работников, которые не принимают непосредственного участия в оказании мун</w:t>
      </w:r>
      <w:r>
        <w:rPr>
          <w:color w:val="000000" w:themeColor="text1"/>
          <w:sz w:val="28"/>
          <w:szCs w:val="28"/>
        </w:rPr>
        <w:t>иципальной услуги</w:t>
      </w:r>
      <w:r w:rsidR="003F6741">
        <w:rPr>
          <w:color w:val="000000" w:themeColor="text1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ОТ2</m:t>
            </m:r>
          </m:sup>
        </m:sSubSup>
      </m:oMath>
      <w:r w:rsidR="003F6741"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определяются по формуле</w:t>
      </w:r>
      <w:r w:rsidRPr="007532C6">
        <w:rPr>
          <w:color w:val="000000" w:themeColor="text1"/>
          <w:sz w:val="28"/>
          <w:szCs w:val="28"/>
        </w:rPr>
        <w:t>:</w:t>
      </w:r>
    </w:p>
    <w:p w:rsidR="000B616E" w:rsidRDefault="000B616E" w:rsidP="000B61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×1,302×12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>
        <w:rPr>
          <w:sz w:val="28"/>
          <w:szCs w:val="28"/>
        </w:rPr>
        <w:t xml:space="preserve">, где </w:t>
      </w:r>
    </w:p>
    <w:p w:rsidR="000B616E" w:rsidRDefault="00901947" w:rsidP="000B61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размер</w:t>
      </w:r>
      <w:proofErr w:type="gramEnd"/>
      <w:r>
        <w:rPr>
          <w:sz w:val="28"/>
          <w:szCs w:val="28"/>
        </w:rPr>
        <w:t xml:space="preserve"> </w:t>
      </w:r>
      <w:r w:rsidR="000B616E">
        <w:rPr>
          <w:sz w:val="28"/>
          <w:szCs w:val="28"/>
        </w:rPr>
        <w:t>среднемесячной заработной платы в муниципальном образовании;</w:t>
      </w:r>
    </w:p>
    <w:p w:rsidR="000B616E" w:rsidRDefault="000B616E" w:rsidP="000B61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1,302 - коэффициент, отражающий увеличение среднемесячной заработной платы с учетом ставки начислений на выплаты по оплате труда работников,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0B616E" w:rsidRDefault="000B616E" w:rsidP="000B61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12 - количество месяцев в году;</w:t>
      </w:r>
    </w:p>
    <w:p w:rsidR="000B616E" w:rsidRPr="000B616E" w:rsidRDefault="00F21B57" w:rsidP="000B61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0B616E">
        <w:rPr>
          <w:sz w:val="28"/>
          <w:szCs w:val="28"/>
        </w:rPr>
        <w:t xml:space="preserve">- соотношение численности получателей </w:t>
      </w:r>
      <w:proofErr w:type="spellStart"/>
      <w:r w:rsidR="000B616E" w:rsidRPr="00F059C8">
        <w:rPr>
          <w:sz w:val="28"/>
          <w:szCs w:val="28"/>
          <w:lang w:val="en-US"/>
        </w:rPr>
        <w:t>i</w:t>
      </w:r>
      <w:proofErr w:type="spellEnd"/>
      <w:r w:rsidR="000B616E" w:rsidRPr="00F059C8">
        <w:rPr>
          <w:sz w:val="28"/>
          <w:szCs w:val="28"/>
        </w:rPr>
        <w:t>-ой муниципальной услуги</w:t>
      </w:r>
      <w:r w:rsidR="000B616E">
        <w:rPr>
          <w:sz w:val="28"/>
          <w:szCs w:val="28"/>
        </w:rPr>
        <w:t xml:space="preserve"> и численности персонала,</w:t>
      </w:r>
      <w:r w:rsidR="000B616E" w:rsidRPr="000B616E">
        <w:rPr>
          <w:color w:val="000000" w:themeColor="text1"/>
          <w:sz w:val="28"/>
          <w:szCs w:val="28"/>
        </w:rPr>
        <w:t xml:space="preserve"> </w:t>
      </w:r>
      <w:r w:rsidR="000B616E">
        <w:rPr>
          <w:color w:val="000000" w:themeColor="text1"/>
          <w:sz w:val="28"/>
          <w:szCs w:val="28"/>
        </w:rPr>
        <w:t>не принимающего</w:t>
      </w:r>
      <w:r w:rsidR="000B616E" w:rsidRPr="007532C6">
        <w:rPr>
          <w:color w:val="000000" w:themeColor="text1"/>
          <w:sz w:val="28"/>
          <w:szCs w:val="28"/>
        </w:rPr>
        <w:t xml:space="preserve"> непосредственного участия в оказании мун</w:t>
      </w:r>
      <w:r w:rsidR="000B616E">
        <w:rPr>
          <w:color w:val="000000" w:themeColor="text1"/>
          <w:sz w:val="28"/>
          <w:szCs w:val="28"/>
        </w:rPr>
        <w:t>иципальной услуги</w:t>
      </w:r>
      <w:r w:rsidR="000B616E">
        <w:rPr>
          <w:sz w:val="28"/>
          <w:szCs w:val="28"/>
        </w:rPr>
        <w:t>.</w:t>
      </w:r>
    </w:p>
    <w:p w:rsidR="00750FC8" w:rsidRDefault="00406D12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3.16</w:t>
      </w:r>
      <w:bookmarkStart w:id="1" w:name="_GoBack"/>
      <w:bookmarkEnd w:id="1"/>
      <w:r w:rsidR="00A424C5">
        <w:rPr>
          <w:color w:val="000000" w:themeColor="text1"/>
          <w:sz w:val="28"/>
          <w:szCs w:val="28"/>
        </w:rPr>
        <w:t>.</w:t>
      </w:r>
      <w:r w:rsidR="00750FC8" w:rsidRPr="007532C6">
        <w:rPr>
          <w:color w:val="000000" w:themeColor="text1"/>
          <w:sz w:val="28"/>
          <w:szCs w:val="28"/>
        </w:rPr>
        <w:t xml:space="preserve"> Состав и порядок расчета затрат на прочие общехозяйственные нужды определяются Уполномоченным органом.</w:t>
      </w:r>
    </w:p>
    <w:p w:rsidR="00A424C5" w:rsidRPr="00382D22" w:rsidRDefault="00A424C5" w:rsidP="007532C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382D22">
        <w:rPr>
          <w:b/>
          <w:color w:val="000000" w:themeColor="text1"/>
          <w:sz w:val="28"/>
          <w:szCs w:val="28"/>
        </w:rPr>
        <w:t>4. Порядок определения корректирующих коэффициентов</w:t>
      </w:r>
    </w:p>
    <w:p w:rsidR="00750FC8" w:rsidRPr="004F3BD9" w:rsidRDefault="00A424C5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="00750FC8" w:rsidRPr="004F3BD9">
        <w:rPr>
          <w:sz w:val="28"/>
          <w:szCs w:val="28"/>
        </w:rPr>
        <w:t xml:space="preserve"> Корректирующие коэффициенты к базовым нормативам затрат, применяемые при расчете нормативных затр</w:t>
      </w:r>
      <w:r w:rsidR="00F45DFD" w:rsidRPr="004F3BD9">
        <w:rPr>
          <w:sz w:val="28"/>
          <w:szCs w:val="28"/>
        </w:rPr>
        <w:t>ат на оказание муниципальных</w:t>
      </w:r>
      <w:r w:rsidR="00750FC8" w:rsidRPr="004F3BD9">
        <w:rPr>
          <w:sz w:val="28"/>
          <w:szCs w:val="28"/>
        </w:rPr>
        <w:t xml:space="preserve"> услуг, включают в себя территориальные корректирующие коэффициенты и отраслев</w:t>
      </w:r>
      <w:r w:rsidR="004F3BD9">
        <w:rPr>
          <w:sz w:val="28"/>
          <w:szCs w:val="28"/>
        </w:rPr>
        <w:t>ые корректирующие коэффициенты.</w:t>
      </w:r>
    </w:p>
    <w:p w:rsidR="00750FC8" w:rsidRPr="004F3BD9" w:rsidRDefault="00A424C5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</w:t>
      </w:r>
      <w:r w:rsidR="00750FC8" w:rsidRPr="004F3BD9">
        <w:rPr>
          <w:sz w:val="28"/>
          <w:szCs w:val="28"/>
        </w:rPr>
        <w:t xml:space="preserve"> По решению Уполномоченного органа территориальные корректирующие коэффициенты могут применяться к затратам на оплату труда с начислениями на выплаты по оплате труда, к затратам на коммунальные услуги и (или) к затратам на со</w:t>
      </w:r>
      <w:r w:rsidR="004F3BD9">
        <w:rPr>
          <w:sz w:val="28"/>
          <w:szCs w:val="28"/>
        </w:rPr>
        <w:t>держание недвижимого имущества.</w:t>
      </w:r>
    </w:p>
    <w:p w:rsidR="00750FC8" w:rsidRPr="004F3BD9" w:rsidRDefault="00A424C5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</w:t>
      </w:r>
      <w:r w:rsidR="00F45DFD" w:rsidRPr="004F3BD9">
        <w:rPr>
          <w:sz w:val="28"/>
          <w:szCs w:val="28"/>
        </w:rPr>
        <w:t>.</w:t>
      </w:r>
      <w:r w:rsidR="00750FC8" w:rsidRPr="004F3BD9">
        <w:rPr>
          <w:sz w:val="28"/>
          <w:szCs w:val="28"/>
        </w:rPr>
        <w:t xml:space="preserve"> Значения территориальных корректирующих коэффициентов устанавливает, орган местного самоуправления, осуществляющий функции и полн</w:t>
      </w:r>
      <w:r w:rsidR="00F45DFD" w:rsidRPr="004F3BD9">
        <w:rPr>
          <w:sz w:val="28"/>
          <w:szCs w:val="28"/>
        </w:rPr>
        <w:t>омочия учредителя муниципального</w:t>
      </w:r>
      <w:r w:rsidR="004F3BD9">
        <w:rPr>
          <w:sz w:val="28"/>
          <w:szCs w:val="28"/>
        </w:rPr>
        <w:t xml:space="preserve"> учреждения.</w:t>
      </w:r>
    </w:p>
    <w:p w:rsidR="007A1E79" w:rsidRPr="004F3BD9" w:rsidRDefault="00A424C5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</w:t>
      </w:r>
      <w:r w:rsidR="00F45DFD" w:rsidRPr="004F3BD9">
        <w:rPr>
          <w:sz w:val="28"/>
          <w:szCs w:val="28"/>
        </w:rPr>
        <w:t>.</w:t>
      </w:r>
      <w:r w:rsidR="00750FC8" w:rsidRPr="004F3BD9">
        <w:rPr>
          <w:sz w:val="28"/>
          <w:szCs w:val="28"/>
        </w:rPr>
        <w:t xml:space="preserve"> Значение территориальног</w:t>
      </w:r>
      <w:r w:rsidR="00F45DFD" w:rsidRPr="004F3BD9">
        <w:rPr>
          <w:sz w:val="28"/>
          <w:szCs w:val="28"/>
        </w:rPr>
        <w:t xml:space="preserve">о корректирующего коэффициента </w:t>
      </w:r>
      <w:r w:rsidR="007A1E79" w:rsidRPr="004F3BD9">
        <w:rPr>
          <w:sz w:val="28"/>
          <w:szCs w:val="28"/>
        </w:rPr>
        <w:t>определяется по формуле:</w:t>
      </w:r>
    </w:p>
    <w:p w:rsidR="00750FC8" w:rsidRPr="004F3BD9" w:rsidRDefault="00F21B57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тер</m:t>
            </m:r>
          </m:sub>
        </m:sSub>
        <m:r>
          <w:rPr>
            <w:rFonts w:ascii="Cambria Math" w:hAnsi="Cambria Math"/>
            <w:sz w:val="28"/>
            <w:szCs w:val="28"/>
          </w:rPr>
          <m:t>=1+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 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ОТ1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 баз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ОТ2</m:t>
                    </m:r>
                  </m:sup>
                </m:sSubSup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тер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КУ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тер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i баз 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СНИ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тер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  <w:r w:rsidR="007A1E79" w:rsidRPr="004F3BD9">
        <w:rPr>
          <w:sz w:val="28"/>
          <w:szCs w:val="28"/>
        </w:rPr>
        <w:t>, где</w:t>
      </w:r>
    </w:p>
    <w:p w:rsidR="00750FC8" w:rsidRPr="004F3BD9" w:rsidRDefault="00F21B57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ОТ1</m:t>
            </m:r>
          </m:sup>
        </m:sSubSup>
      </m:oMath>
      <w:r w:rsidR="00750FC8" w:rsidRPr="004F3BD9">
        <w:rPr>
          <w:sz w:val="28"/>
          <w:szCs w:val="28"/>
        </w:rPr>
        <w:t> - значение составляющей базового норматива затрат на оказание i-той (муниципально</w:t>
      </w:r>
      <w:r w:rsidR="00901947">
        <w:rPr>
          <w:sz w:val="28"/>
          <w:szCs w:val="28"/>
        </w:rPr>
        <w:t>й) услуги «З</w:t>
      </w:r>
      <w:r w:rsidR="00750FC8" w:rsidRPr="004F3BD9">
        <w:rPr>
          <w:sz w:val="28"/>
          <w:szCs w:val="28"/>
        </w:rPr>
        <w:t xml:space="preserve">атраты на оплату труда работников, непосредственно связанных с оказанием </w:t>
      </w:r>
      <w:r w:rsidR="007A1E79" w:rsidRPr="004F3BD9">
        <w:rPr>
          <w:sz w:val="28"/>
          <w:szCs w:val="28"/>
        </w:rPr>
        <w:t>муниципальной</w:t>
      </w:r>
      <w:r w:rsidR="00750FC8" w:rsidRPr="004F3BD9">
        <w:rPr>
          <w:sz w:val="28"/>
          <w:szCs w:val="28"/>
        </w:rPr>
        <w:t xml:space="preserve"> услуги, и начисления на выплаты по оплате труда работников, непосредственно связанных с оказанием </w:t>
      </w:r>
      <w:r w:rsidR="00901947">
        <w:rPr>
          <w:sz w:val="28"/>
          <w:szCs w:val="28"/>
        </w:rPr>
        <w:t>муниципальной услуги»</w:t>
      </w:r>
      <w:r w:rsidR="007A1E79" w:rsidRPr="004F3BD9">
        <w:rPr>
          <w:sz w:val="28"/>
          <w:szCs w:val="28"/>
        </w:rPr>
        <w:t>;</w:t>
      </w:r>
    </w:p>
    <w:p w:rsidR="007A1E79" w:rsidRPr="004F3BD9" w:rsidRDefault="00F21B57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ОТ2</m:t>
            </m:r>
          </m:sup>
        </m:sSubSup>
      </m:oMath>
      <w:r w:rsidR="00750FC8" w:rsidRPr="004F3BD9">
        <w:rPr>
          <w:sz w:val="28"/>
          <w:szCs w:val="28"/>
        </w:rPr>
        <w:t xml:space="preserve"> - значение составляющей базового норматива затрат на оказание i-той </w:t>
      </w:r>
      <w:r w:rsidR="007A1E79" w:rsidRPr="004F3BD9">
        <w:rPr>
          <w:sz w:val="28"/>
          <w:szCs w:val="28"/>
        </w:rPr>
        <w:t>муниципальной</w:t>
      </w:r>
      <w:r w:rsidR="00901947">
        <w:rPr>
          <w:sz w:val="28"/>
          <w:szCs w:val="28"/>
        </w:rPr>
        <w:t xml:space="preserve"> услуги «</w:t>
      </w:r>
      <w:r w:rsidR="00750FC8" w:rsidRPr="004F3BD9">
        <w:rPr>
          <w:sz w:val="28"/>
          <w:szCs w:val="28"/>
        </w:rPr>
        <w:t xml:space="preserve">Затраты на оплату труда работников, которые не принимают непосредственного участия в оказании </w:t>
      </w:r>
      <w:r w:rsidR="007A1E79" w:rsidRPr="004F3BD9">
        <w:rPr>
          <w:sz w:val="28"/>
          <w:szCs w:val="28"/>
        </w:rPr>
        <w:t>муниципальной</w:t>
      </w:r>
      <w:r w:rsidR="00750FC8" w:rsidRPr="004F3BD9">
        <w:rPr>
          <w:sz w:val="28"/>
          <w:szCs w:val="28"/>
        </w:rPr>
        <w:t xml:space="preserve"> услуги, и начисления на выплаты по оплате труда работников, которые не принимают непосредственного участия в оказании </w:t>
      </w:r>
      <w:r w:rsidR="00901947">
        <w:rPr>
          <w:sz w:val="28"/>
          <w:szCs w:val="28"/>
        </w:rPr>
        <w:t>муниципальной услуги»</w:t>
      </w:r>
      <w:r w:rsidR="007A1E79" w:rsidRPr="004F3BD9">
        <w:rPr>
          <w:sz w:val="28"/>
          <w:szCs w:val="28"/>
        </w:rPr>
        <w:t>;</w:t>
      </w:r>
    </w:p>
    <w:p w:rsidR="00187DC6" w:rsidRDefault="00F21B57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7A1E79" w:rsidRPr="004F3BD9">
        <w:rPr>
          <w:sz w:val="28"/>
          <w:szCs w:val="28"/>
        </w:rPr>
        <w:t xml:space="preserve"> -</w:t>
      </w:r>
      <w:r w:rsidR="00750FC8" w:rsidRPr="004F3BD9">
        <w:rPr>
          <w:sz w:val="28"/>
          <w:szCs w:val="28"/>
        </w:rPr>
        <w:t xml:space="preserve"> значение составляющей базового норматива затрат на </w:t>
      </w:r>
      <w:r w:rsidR="007A1E79" w:rsidRPr="004F3BD9">
        <w:rPr>
          <w:sz w:val="28"/>
          <w:szCs w:val="28"/>
        </w:rPr>
        <w:t>оказание i-той муниципальной</w:t>
      </w:r>
      <w:r w:rsidR="00901947">
        <w:rPr>
          <w:sz w:val="28"/>
          <w:szCs w:val="28"/>
        </w:rPr>
        <w:t xml:space="preserve"> услуги «</w:t>
      </w:r>
      <w:r w:rsidR="00750FC8" w:rsidRPr="004F3BD9">
        <w:rPr>
          <w:sz w:val="28"/>
          <w:szCs w:val="28"/>
        </w:rPr>
        <w:t>З</w:t>
      </w:r>
      <w:r w:rsidR="00901947">
        <w:rPr>
          <w:sz w:val="28"/>
          <w:szCs w:val="28"/>
        </w:rPr>
        <w:t>атраты на коммунальные услуги»</w:t>
      </w:r>
      <w:r w:rsidR="00187DC6">
        <w:rPr>
          <w:sz w:val="28"/>
          <w:szCs w:val="28"/>
        </w:rPr>
        <w:t>;</w:t>
      </w:r>
    </w:p>
    <w:p w:rsidR="00750FC8" w:rsidRPr="004F3BD9" w:rsidRDefault="00F21B57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баз 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750FC8" w:rsidRPr="004F3BD9">
        <w:rPr>
          <w:sz w:val="28"/>
          <w:szCs w:val="28"/>
        </w:rPr>
        <w:t xml:space="preserve"> - значение составляющей базового норматива затрат на </w:t>
      </w:r>
      <w:r w:rsidR="007A1E79" w:rsidRPr="004F3BD9">
        <w:rPr>
          <w:sz w:val="28"/>
          <w:szCs w:val="28"/>
        </w:rPr>
        <w:t>оказание i-той муниципальной</w:t>
      </w:r>
      <w:r w:rsidR="00901947">
        <w:rPr>
          <w:sz w:val="28"/>
          <w:szCs w:val="28"/>
        </w:rPr>
        <w:t xml:space="preserve"> услуги «</w:t>
      </w:r>
      <w:r w:rsidR="00750FC8" w:rsidRPr="004F3BD9">
        <w:rPr>
          <w:sz w:val="28"/>
          <w:szCs w:val="28"/>
        </w:rPr>
        <w:t>Затраты на сод</w:t>
      </w:r>
      <w:r w:rsidR="00901947">
        <w:rPr>
          <w:sz w:val="28"/>
          <w:szCs w:val="28"/>
        </w:rPr>
        <w:t>ержание недвижимого имущества»</w:t>
      </w:r>
      <w:r w:rsidR="004F3BD9">
        <w:rPr>
          <w:sz w:val="28"/>
          <w:szCs w:val="28"/>
        </w:rPr>
        <w:t>;</w:t>
      </w:r>
    </w:p>
    <w:p w:rsidR="007A1E79" w:rsidRPr="004F3BD9" w:rsidRDefault="00F21B57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750FC8" w:rsidRPr="004F3BD9">
        <w:rPr>
          <w:sz w:val="28"/>
          <w:szCs w:val="28"/>
        </w:rPr>
        <w:t> - значение базового норматива затрат на оказание i-той муниципальн</w:t>
      </w:r>
      <w:r w:rsidR="007A1E79" w:rsidRPr="004F3BD9">
        <w:rPr>
          <w:sz w:val="28"/>
          <w:szCs w:val="28"/>
        </w:rPr>
        <w:t>ой</w:t>
      </w:r>
      <w:r w:rsidR="00750FC8" w:rsidRPr="004F3BD9">
        <w:rPr>
          <w:sz w:val="28"/>
          <w:szCs w:val="28"/>
        </w:rPr>
        <w:t xml:space="preserve"> услуги;</w:t>
      </w:r>
    </w:p>
    <w:p w:rsidR="00750FC8" w:rsidRPr="004F3BD9" w:rsidRDefault="00F21B57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750FC8" w:rsidRPr="004F3BD9">
        <w:rPr>
          <w:sz w:val="28"/>
          <w:szCs w:val="28"/>
        </w:rPr>
        <w:t> - значение территориального корректирующего коэффициента на оплату труда;</w:t>
      </w:r>
    </w:p>
    <w:p w:rsidR="00750FC8" w:rsidRPr="004F3BD9" w:rsidRDefault="00F21B57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750FC8" w:rsidRPr="004F3BD9">
        <w:rPr>
          <w:sz w:val="28"/>
          <w:szCs w:val="28"/>
        </w:rPr>
        <w:t> - значение территориального корректирующего коэффициента на коммунальные услуги;</w:t>
      </w:r>
    </w:p>
    <w:p w:rsidR="00750FC8" w:rsidRPr="004F3BD9" w:rsidRDefault="00F21B57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750FC8" w:rsidRPr="004F3BD9">
        <w:rPr>
          <w:sz w:val="28"/>
          <w:szCs w:val="28"/>
        </w:rPr>
        <w:t> - значение территориального корректирующего коэффициента на содержание имущества.</w:t>
      </w:r>
    </w:p>
    <w:p w:rsidR="00750FC8" w:rsidRPr="004F3BD9" w:rsidRDefault="00A424C5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="006424DF" w:rsidRPr="004F3BD9">
        <w:rPr>
          <w:sz w:val="28"/>
          <w:szCs w:val="28"/>
        </w:rPr>
        <w:t>.</w:t>
      </w:r>
      <w:r w:rsidR="00750FC8" w:rsidRPr="004F3BD9">
        <w:rPr>
          <w:sz w:val="28"/>
          <w:szCs w:val="28"/>
        </w:rPr>
        <w:t xml:space="preserve"> Территориальный корректирующий коэффициент на оплату труда с начислениями на выплаты по оплате труда рассчитывается как соотношение среднемесячной начисленной заработной платы по</w:t>
      </w:r>
      <w:r w:rsidR="00187DC6">
        <w:rPr>
          <w:sz w:val="28"/>
          <w:szCs w:val="28"/>
        </w:rPr>
        <w:t xml:space="preserve"> муниципальному образованию</w:t>
      </w:r>
      <w:r w:rsidR="001C52BF">
        <w:rPr>
          <w:sz w:val="28"/>
          <w:szCs w:val="28"/>
        </w:rPr>
        <w:t xml:space="preserve"> «Облученский муниципальный район»</w:t>
      </w:r>
      <w:r w:rsidR="00750FC8" w:rsidRPr="004F3BD9">
        <w:rPr>
          <w:sz w:val="28"/>
          <w:szCs w:val="28"/>
        </w:rPr>
        <w:t xml:space="preserve">, к среднемесячной начисленной заработной плате по </w:t>
      </w:r>
      <w:r w:rsidR="00187DC6">
        <w:rPr>
          <w:sz w:val="28"/>
          <w:szCs w:val="28"/>
        </w:rPr>
        <w:t>муниципальному образованию</w:t>
      </w:r>
      <w:r w:rsidR="001C52BF">
        <w:rPr>
          <w:sz w:val="28"/>
          <w:szCs w:val="28"/>
        </w:rPr>
        <w:t xml:space="preserve"> «Облученский муниципальный район»</w:t>
      </w:r>
      <w:r w:rsidR="00750FC8" w:rsidRPr="004F3BD9">
        <w:rPr>
          <w:sz w:val="28"/>
          <w:szCs w:val="28"/>
        </w:rPr>
        <w:t xml:space="preserve">, данные по которому использовались для определения базового норматива затрат на оказание </w:t>
      </w:r>
      <w:r w:rsidR="006424DF" w:rsidRPr="004F3BD9">
        <w:rPr>
          <w:sz w:val="28"/>
          <w:szCs w:val="28"/>
        </w:rPr>
        <w:t>муниципальной услуги.</w:t>
      </w:r>
    </w:p>
    <w:p w:rsidR="006424DF" w:rsidRPr="004F3BD9" w:rsidRDefault="00A424C5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</w:t>
      </w:r>
      <w:r w:rsidR="00750FC8" w:rsidRPr="004F3BD9">
        <w:rPr>
          <w:sz w:val="28"/>
          <w:szCs w:val="28"/>
        </w:rPr>
        <w:t>. Территориальный корректирующий коэффициент на коммунальные услуги рассчитывается как соотношение затрат на коммунальные услуги, необходимых</w:t>
      </w:r>
      <w:r w:rsidR="001C52BF">
        <w:rPr>
          <w:sz w:val="28"/>
          <w:szCs w:val="28"/>
        </w:rPr>
        <w:t xml:space="preserve"> для выполнения муниципального</w:t>
      </w:r>
      <w:r w:rsidR="00750FC8" w:rsidRPr="004F3BD9">
        <w:rPr>
          <w:sz w:val="28"/>
          <w:szCs w:val="28"/>
        </w:rPr>
        <w:t xml:space="preserve"> задания, определяемых в соответствии с натуральными нормами, ценами и тарифами на данные услуг</w:t>
      </w:r>
      <w:r w:rsidR="001C52BF">
        <w:rPr>
          <w:sz w:val="28"/>
          <w:szCs w:val="28"/>
        </w:rPr>
        <w:t>и в муниципальном образовании «Облученский муниципальный район»</w:t>
      </w:r>
      <w:r w:rsidR="00750FC8" w:rsidRPr="004F3BD9">
        <w:rPr>
          <w:sz w:val="28"/>
          <w:szCs w:val="28"/>
        </w:rPr>
        <w:t>,</w:t>
      </w:r>
      <w:r w:rsidR="001C52BF" w:rsidRPr="004F3BD9">
        <w:rPr>
          <w:sz w:val="28"/>
          <w:szCs w:val="28"/>
        </w:rPr>
        <w:t xml:space="preserve"> </w:t>
      </w:r>
      <w:r w:rsidR="00750FC8" w:rsidRPr="004F3BD9">
        <w:rPr>
          <w:sz w:val="28"/>
          <w:szCs w:val="28"/>
        </w:rPr>
        <w:t xml:space="preserve">к затратам на коммунальные услуги, которые использовались при расчете базового норматива затрат на оказание </w:t>
      </w:r>
      <w:r w:rsidR="006424DF" w:rsidRPr="004F3BD9">
        <w:rPr>
          <w:sz w:val="28"/>
          <w:szCs w:val="28"/>
        </w:rPr>
        <w:t>муниципальной</w:t>
      </w:r>
      <w:r w:rsidR="00750FC8" w:rsidRPr="004F3BD9">
        <w:rPr>
          <w:sz w:val="28"/>
          <w:szCs w:val="28"/>
        </w:rPr>
        <w:t xml:space="preserve"> услуги.</w:t>
      </w:r>
    </w:p>
    <w:p w:rsidR="00750FC8" w:rsidRPr="004F3BD9" w:rsidRDefault="00A424C5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4.7</w:t>
      </w:r>
      <w:r w:rsidR="00750FC8" w:rsidRPr="004F3BD9">
        <w:rPr>
          <w:sz w:val="28"/>
          <w:szCs w:val="28"/>
        </w:rPr>
        <w:t>. Территориальный корректирующий коэффициент на содержание недвижимого имущества рассчитывается как соотношение затрат на содержание объектов недвижимого имущества, необходимых</w:t>
      </w:r>
      <w:r w:rsidR="001C52BF">
        <w:rPr>
          <w:sz w:val="28"/>
          <w:szCs w:val="28"/>
        </w:rPr>
        <w:t xml:space="preserve"> для выполнения муниципального</w:t>
      </w:r>
      <w:r w:rsidR="00750FC8" w:rsidRPr="004F3BD9">
        <w:rPr>
          <w:sz w:val="28"/>
          <w:szCs w:val="28"/>
        </w:rPr>
        <w:t xml:space="preserve"> задания, определяемых в соответствии с натуральными нормами, ценами и тарифами на данные услуги в </w:t>
      </w:r>
      <w:r w:rsidR="001C52BF">
        <w:rPr>
          <w:sz w:val="28"/>
          <w:szCs w:val="28"/>
        </w:rPr>
        <w:t>муниципальном образовании «Облученский муниципальный район»</w:t>
      </w:r>
      <w:r w:rsidR="00750FC8" w:rsidRPr="004F3BD9">
        <w:rPr>
          <w:sz w:val="28"/>
          <w:szCs w:val="28"/>
        </w:rPr>
        <w:t>, к затратам на содержание объектов недвижимого имущества, необходимых</w:t>
      </w:r>
      <w:r w:rsidR="001C52BF">
        <w:rPr>
          <w:sz w:val="28"/>
          <w:szCs w:val="28"/>
        </w:rPr>
        <w:t xml:space="preserve"> для выполнения муниципального</w:t>
      </w:r>
      <w:r w:rsidR="00750FC8" w:rsidRPr="004F3BD9">
        <w:rPr>
          <w:sz w:val="28"/>
          <w:szCs w:val="28"/>
        </w:rPr>
        <w:t xml:space="preserve"> задания, которые использовались при расчете базового норматива затр</w:t>
      </w:r>
      <w:r w:rsidR="006424DF" w:rsidRPr="004F3BD9">
        <w:rPr>
          <w:sz w:val="28"/>
          <w:szCs w:val="28"/>
        </w:rPr>
        <w:t>ат на оказание муниципальной</w:t>
      </w:r>
      <w:r w:rsidR="00750FC8" w:rsidRPr="004F3BD9">
        <w:rPr>
          <w:sz w:val="28"/>
          <w:szCs w:val="28"/>
        </w:rPr>
        <w:t xml:space="preserve"> услуги.</w:t>
      </w:r>
    </w:p>
    <w:p w:rsidR="00750FC8" w:rsidRPr="004F3BD9" w:rsidRDefault="00A424C5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4.8.</w:t>
      </w:r>
      <w:r w:rsidR="00750FC8" w:rsidRPr="004F3BD9">
        <w:rPr>
          <w:sz w:val="28"/>
          <w:szCs w:val="28"/>
        </w:rPr>
        <w:t xml:space="preserve"> Отраслевые корректирующие коэффициенты к базовым нормативам затр</w:t>
      </w:r>
      <w:r w:rsidR="006424DF" w:rsidRPr="004F3BD9">
        <w:rPr>
          <w:sz w:val="28"/>
          <w:szCs w:val="28"/>
        </w:rPr>
        <w:t>ат на оказание муниципальных</w:t>
      </w:r>
      <w:r w:rsidR="00750FC8" w:rsidRPr="004F3BD9">
        <w:rPr>
          <w:sz w:val="28"/>
          <w:szCs w:val="28"/>
        </w:rPr>
        <w:t xml:space="preserve"> услуг определяются исходя из показателей отраслевой специфики, в том числе:</w:t>
      </w:r>
    </w:p>
    <w:p w:rsidR="00750FC8" w:rsidRPr="004F3BD9" w:rsidRDefault="006424DF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3BD9">
        <w:rPr>
          <w:sz w:val="28"/>
          <w:szCs w:val="28"/>
        </w:rPr>
        <w:t>- о</w:t>
      </w:r>
      <w:r w:rsidR="00750FC8" w:rsidRPr="004F3BD9">
        <w:rPr>
          <w:sz w:val="28"/>
          <w:szCs w:val="28"/>
        </w:rPr>
        <w:t>собенности содерж</w:t>
      </w:r>
      <w:r w:rsidRPr="004F3BD9">
        <w:rPr>
          <w:sz w:val="28"/>
          <w:szCs w:val="28"/>
        </w:rPr>
        <w:t>ания образовательной программы;</w:t>
      </w:r>
    </w:p>
    <w:p w:rsidR="006424DF" w:rsidRPr="004F3BD9" w:rsidRDefault="006424DF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3BD9">
        <w:rPr>
          <w:sz w:val="28"/>
          <w:szCs w:val="28"/>
        </w:rPr>
        <w:t>- особенности оказания муниципальной</w:t>
      </w:r>
      <w:r w:rsidR="00750FC8" w:rsidRPr="004F3BD9">
        <w:rPr>
          <w:sz w:val="28"/>
          <w:szCs w:val="28"/>
        </w:rPr>
        <w:t xml:space="preserve"> услуги в отношении отдельных катег</w:t>
      </w:r>
      <w:r w:rsidRPr="004F3BD9">
        <w:rPr>
          <w:sz w:val="28"/>
          <w:szCs w:val="28"/>
        </w:rPr>
        <w:t>орий получателей муниципальной</w:t>
      </w:r>
      <w:r w:rsidR="00750FC8" w:rsidRPr="004F3BD9">
        <w:rPr>
          <w:sz w:val="28"/>
          <w:szCs w:val="28"/>
        </w:rPr>
        <w:t xml:space="preserve"> услуги, в том числе для лиц с ограниченными возможностями здоровья, для</w:t>
      </w:r>
      <w:r w:rsidR="001C52BF">
        <w:rPr>
          <w:sz w:val="28"/>
          <w:szCs w:val="28"/>
        </w:rPr>
        <w:t xml:space="preserve"> детей-инвалидов,</w:t>
      </w:r>
      <w:r w:rsidR="00750FC8" w:rsidRPr="004F3BD9">
        <w:rPr>
          <w:sz w:val="28"/>
          <w:szCs w:val="28"/>
        </w:rPr>
        <w:t xml:space="preserve"> для лиц, нуждающихся в длительном лечении;</w:t>
      </w:r>
    </w:p>
    <w:p w:rsidR="00750FC8" w:rsidRPr="004F3BD9" w:rsidRDefault="006424DF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3BD9">
        <w:rPr>
          <w:sz w:val="28"/>
          <w:szCs w:val="28"/>
        </w:rPr>
        <w:t xml:space="preserve">- </w:t>
      </w:r>
      <w:r w:rsidR="00750FC8" w:rsidRPr="004F3BD9">
        <w:rPr>
          <w:sz w:val="28"/>
          <w:szCs w:val="28"/>
        </w:rPr>
        <w:t>особенност</w:t>
      </w:r>
      <w:r w:rsidRPr="004F3BD9">
        <w:rPr>
          <w:sz w:val="28"/>
          <w:szCs w:val="28"/>
        </w:rPr>
        <w:t>и оказания муниципальной</w:t>
      </w:r>
      <w:r w:rsidR="00750FC8" w:rsidRPr="004F3BD9">
        <w:rPr>
          <w:sz w:val="28"/>
          <w:szCs w:val="28"/>
        </w:rPr>
        <w:t xml:space="preserve"> услуги в зависимости от </w:t>
      </w:r>
      <w:r w:rsidRPr="004F3BD9">
        <w:rPr>
          <w:sz w:val="28"/>
          <w:szCs w:val="28"/>
        </w:rPr>
        <w:t>места оказания муниципальной</w:t>
      </w:r>
      <w:r w:rsidR="00750FC8" w:rsidRPr="004F3BD9">
        <w:rPr>
          <w:sz w:val="28"/>
          <w:szCs w:val="28"/>
        </w:rPr>
        <w:t xml:space="preserve"> услуги, в том числе на дому;</w:t>
      </w:r>
    </w:p>
    <w:p w:rsidR="00750FC8" w:rsidRPr="004F3BD9" w:rsidRDefault="006424DF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3BD9">
        <w:rPr>
          <w:sz w:val="28"/>
          <w:szCs w:val="28"/>
        </w:rPr>
        <w:t xml:space="preserve">- </w:t>
      </w:r>
      <w:r w:rsidR="00750FC8" w:rsidRPr="004F3BD9">
        <w:rPr>
          <w:sz w:val="28"/>
          <w:szCs w:val="28"/>
        </w:rPr>
        <w:t>режим пребывания детей в дошкольн</w:t>
      </w:r>
      <w:r w:rsidRPr="004F3BD9">
        <w:rPr>
          <w:sz w:val="28"/>
          <w:szCs w:val="28"/>
        </w:rPr>
        <w:t>ой образовательной организации;</w:t>
      </w:r>
    </w:p>
    <w:p w:rsidR="00750FC8" w:rsidRPr="004F3BD9" w:rsidRDefault="006424DF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3BD9">
        <w:rPr>
          <w:sz w:val="28"/>
          <w:szCs w:val="28"/>
        </w:rPr>
        <w:t xml:space="preserve">- </w:t>
      </w:r>
      <w:r w:rsidR="00750FC8" w:rsidRPr="004F3BD9">
        <w:rPr>
          <w:sz w:val="28"/>
          <w:szCs w:val="28"/>
        </w:rPr>
        <w:t>форма обучения;</w:t>
      </w:r>
    </w:p>
    <w:p w:rsidR="00750FC8" w:rsidRPr="004F3BD9" w:rsidRDefault="006424DF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3BD9">
        <w:rPr>
          <w:sz w:val="28"/>
          <w:szCs w:val="28"/>
        </w:rPr>
        <w:t xml:space="preserve">- </w:t>
      </w:r>
      <w:r w:rsidR="00750FC8" w:rsidRPr="004F3BD9">
        <w:rPr>
          <w:sz w:val="28"/>
          <w:szCs w:val="28"/>
        </w:rPr>
        <w:t>формы реализации образовательных программ, используемые технологии обучения: сетевая форма обучения, дистанционные образовательные технологии, электронное обучение;</w:t>
      </w:r>
    </w:p>
    <w:p w:rsidR="006424DF" w:rsidRPr="004F3BD9" w:rsidRDefault="006424DF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3BD9">
        <w:rPr>
          <w:sz w:val="28"/>
          <w:szCs w:val="28"/>
        </w:rPr>
        <w:t xml:space="preserve">- </w:t>
      </w:r>
      <w:r w:rsidR="00750FC8" w:rsidRPr="004F3BD9">
        <w:rPr>
          <w:sz w:val="28"/>
          <w:szCs w:val="28"/>
        </w:rPr>
        <w:t>особенности реализации образовательных п</w:t>
      </w:r>
      <w:r w:rsidRPr="004F3BD9">
        <w:rPr>
          <w:sz w:val="28"/>
          <w:szCs w:val="28"/>
        </w:rPr>
        <w:t>рограмм по отдельным областям;</w:t>
      </w:r>
    </w:p>
    <w:p w:rsidR="00750FC8" w:rsidRPr="004F3BD9" w:rsidRDefault="006424DF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3BD9">
        <w:rPr>
          <w:sz w:val="28"/>
          <w:szCs w:val="28"/>
        </w:rPr>
        <w:t>- с</w:t>
      </w:r>
      <w:r w:rsidR="00750FC8" w:rsidRPr="004F3BD9">
        <w:rPr>
          <w:sz w:val="28"/>
          <w:szCs w:val="28"/>
        </w:rPr>
        <w:t>пецифика организации образовательного процесса в специализированных учреждениях, осуществляющих образовательную деятельность по адаптированным основным общеобразовательным программам, а также индивидуальным про</w:t>
      </w:r>
      <w:r w:rsidR="004F3BD9">
        <w:rPr>
          <w:sz w:val="28"/>
          <w:szCs w:val="28"/>
        </w:rPr>
        <w:t>граммам реабилитации инвалидов.</w:t>
      </w:r>
    </w:p>
    <w:p w:rsidR="00750FC8" w:rsidRPr="004F3BD9" w:rsidRDefault="006424DF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3BD9">
        <w:rPr>
          <w:sz w:val="28"/>
          <w:szCs w:val="28"/>
        </w:rPr>
        <w:lastRenderedPageBreak/>
        <w:t xml:space="preserve">- </w:t>
      </w:r>
      <w:r w:rsidR="00750FC8" w:rsidRPr="004F3BD9">
        <w:rPr>
          <w:sz w:val="28"/>
          <w:szCs w:val="28"/>
        </w:rPr>
        <w:t>иные показатели отраслевой специфики с учетом требований, предусмотренных </w:t>
      </w:r>
      <w:hyperlink r:id="rId19" w:anchor="7D20K3" w:history="1">
        <w:r w:rsidR="00901947">
          <w:rPr>
            <w:rStyle w:val="a3"/>
            <w:color w:val="auto"/>
            <w:sz w:val="28"/>
            <w:szCs w:val="28"/>
            <w:u w:val="none"/>
          </w:rPr>
          <w:t>Федеральным законом №</w:t>
        </w:r>
        <w:r w:rsidR="00750FC8" w:rsidRPr="004F3BD9">
          <w:rPr>
            <w:rStyle w:val="a3"/>
            <w:color w:val="auto"/>
            <w:sz w:val="28"/>
            <w:szCs w:val="28"/>
            <w:u w:val="none"/>
          </w:rPr>
          <w:t xml:space="preserve"> 273-ФЗ</w:t>
        </w:r>
      </w:hyperlink>
      <w:r w:rsidR="00750FC8" w:rsidRPr="004F3BD9">
        <w:rPr>
          <w:sz w:val="28"/>
          <w:szCs w:val="28"/>
        </w:rPr>
        <w:t>.</w:t>
      </w:r>
    </w:p>
    <w:p w:rsidR="00750FC8" w:rsidRPr="004F3BD9" w:rsidRDefault="00A424C5" w:rsidP="004F3B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4.9.</w:t>
      </w:r>
      <w:r w:rsidR="00750FC8" w:rsidRPr="004F3BD9">
        <w:rPr>
          <w:sz w:val="28"/>
          <w:szCs w:val="28"/>
        </w:rPr>
        <w:t xml:space="preserve"> Перечень, значения и порядок применения отраслевых корректирующих коэффициентов утверждаются Уполномоченным органом.</w:t>
      </w:r>
    </w:p>
    <w:p w:rsidR="00A410C9" w:rsidRDefault="00A410C9" w:rsidP="00936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947" w:rsidRDefault="00901947" w:rsidP="00936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0C9" w:rsidRDefault="00A410C9" w:rsidP="00A410C9">
      <w:pPr>
        <w:autoSpaceDE w:val="0"/>
        <w:autoSpaceDN w:val="0"/>
        <w:adjustRightInd w:val="0"/>
        <w:spacing w:after="0" w:line="240" w:lineRule="auto"/>
        <w:ind w:firstLine="2694"/>
        <w:rPr>
          <w:rFonts w:ascii="Times New Roman" w:hAnsi="Times New Roman"/>
          <w:sz w:val="28"/>
          <w:szCs w:val="28"/>
        </w:rPr>
      </w:pPr>
      <w:r w:rsidRPr="00A2368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23682">
        <w:rPr>
          <w:rFonts w:ascii="Times New Roman" w:hAnsi="Times New Roman"/>
          <w:sz w:val="28"/>
          <w:szCs w:val="28"/>
        </w:rPr>
        <w:t xml:space="preserve"> </w:t>
      </w:r>
    </w:p>
    <w:p w:rsidR="00A410C9" w:rsidRDefault="00A410C9" w:rsidP="00A410C9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A23682">
        <w:rPr>
          <w:rFonts w:ascii="Times New Roman" w:hAnsi="Times New Roman"/>
          <w:sz w:val="28"/>
          <w:szCs w:val="28"/>
        </w:rPr>
        <w:t xml:space="preserve">к </w:t>
      </w:r>
      <w:hyperlink w:anchor="P30" w:history="1">
        <w:r w:rsidRPr="00A23682">
          <w:rPr>
            <w:rFonts w:ascii="Times New Roman" w:hAnsi="Times New Roman"/>
            <w:sz w:val="28"/>
            <w:szCs w:val="28"/>
          </w:rPr>
          <w:t>Порядку</w:t>
        </w:r>
      </w:hyperlink>
      <w:r w:rsidRPr="00A23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определения нормативных затрат </w:t>
      </w:r>
    </w:p>
    <w:p w:rsidR="00A410C9" w:rsidRDefault="00A410C9" w:rsidP="00A410C9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оказание муниципальных услуг (выполнение работ) </w:t>
      </w:r>
    </w:p>
    <w:p w:rsidR="00A410C9" w:rsidRDefault="00A410C9" w:rsidP="00A410C9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дошкольного, начального общего, </w:t>
      </w:r>
    </w:p>
    <w:p w:rsidR="00A410C9" w:rsidRDefault="00A410C9" w:rsidP="00A410C9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основного общего, среднего общего образования, </w:t>
      </w:r>
    </w:p>
    <w:p w:rsidR="00A410C9" w:rsidRDefault="00A410C9" w:rsidP="00A410C9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применяемых при расчете объема субсидии </w:t>
      </w:r>
    </w:p>
    <w:p w:rsidR="00A410C9" w:rsidRDefault="00A410C9" w:rsidP="00A410C9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финансовое обеспечение выполнения муниципального</w:t>
      </w:r>
    </w:p>
    <w:p w:rsidR="00A410C9" w:rsidRDefault="00A410C9" w:rsidP="00A410C9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на оказание муниципальных услуг </w:t>
      </w:r>
    </w:p>
    <w:p w:rsidR="002B4078" w:rsidRDefault="00A410C9" w:rsidP="00A410C9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(выполнение работ) муниципальными </w:t>
      </w:r>
    </w:p>
    <w:p w:rsidR="00A410C9" w:rsidRDefault="002B4078" w:rsidP="00A410C9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</w:t>
      </w:r>
      <w:r w:rsidR="00A410C9">
        <w:rPr>
          <w:rFonts w:ascii="Times New Roman" w:hAnsi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/>
          <w:sz w:val="28"/>
          <w:szCs w:val="28"/>
        </w:rPr>
        <w:t>учреждениями</w:t>
      </w:r>
    </w:p>
    <w:p w:rsidR="00A410C9" w:rsidRDefault="00A410C9" w:rsidP="00A410C9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 w:rsidRPr="004C65CD">
        <w:rPr>
          <w:rFonts w:ascii="Times New Roman" w:hAnsi="Times New Roman"/>
          <w:sz w:val="28"/>
          <w:szCs w:val="28"/>
        </w:rPr>
        <w:t>Облученского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10C9" w:rsidRPr="00A23682" w:rsidRDefault="00A410C9" w:rsidP="00A410C9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2B4078" w:rsidRPr="002B4078" w:rsidRDefault="002B4078" w:rsidP="002B4078">
      <w:pPr>
        <w:pStyle w:val="Default"/>
        <w:jc w:val="both"/>
        <w:rPr>
          <w:color w:val="auto"/>
          <w:sz w:val="28"/>
          <w:szCs w:val="28"/>
        </w:rPr>
      </w:pPr>
    </w:p>
    <w:p w:rsidR="00382D22" w:rsidRDefault="00EB72C7" w:rsidP="002B407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Итоговые з</w:t>
      </w:r>
      <w:r w:rsidR="00382D22">
        <w:rPr>
          <w:bCs/>
          <w:color w:val="auto"/>
          <w:sz w:val="28"/>
          <w:szCs w:val="28"/>
        </w:rPr>
        <w:t>начения</w:t>
      </w:r>
      <w:r>
        <w:rPr>
          <w:bCs/>
          <w:color w:val="auto"/>
          <w:sz w:val="28"/>
          <w:szCs w:val="28"/>
        </w:rPr>
        <w:t xml:space="preserve"> и величина</w:t>
      </w:r>
      <w:r w:rsidR="002B4078">
        <w:rPr>
          <w:bCs/>
          <w:color w:val="auto"/>
          <w:sz w:val="28"/>
          <w:szCs w:val="28"/>
        </w:rPr>
        <w:t xml:space="preserve"> составляющих базовых нормативов затрат </w:t>
      </w:r>
    </w:p>
    <w:p w:rsidR="002B4078" w:rsidRDefault="002B4078" w:rsidP="002B407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на оказание муниципальных услуг</w:t>
      </w:r>
      <w:r w:rsidRPr="002B4078">
        <w:rPr>
          <w:bCs/>
          <w:color w:val="auto"/>
          <w:sz w:val="28"/>
          <w:szCs w:val="28"/>
        </w:rPr>
        <w:t xml:space="preserve"> </w:t>
      </w:r>
    </w:p>
    <w:p w:rsidR="002B4078" w:rsidRDefault="002B4078" w:rsidP="002B407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13E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71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078" w:rsidRPr="002B4078" w:rsidRDefault="002B4078" w:rsidP="002B407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DE6876">
        <w:rPr>
          <w:rFonts w:ascii="Times New Roman" w:hAnsi="Times New Roman" w:cs="Times New Roman"/>
          <w:sz w:val="18"/>
          <w:szCs w:val="18"/>
        </w:rPr>
        <w:t>(полное наименование муниципального учреждения)</w:t>
      </w:r>
    </w:p>
    <w:p w:rsidR="002B4078" w:rsidRPr="002B4078" w:rsidRDefault="002B4078" w:rsidP="002B4078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на ______</w:t>
      </w:r>
      <w:r w:rsidRPr="002B4078">
        <w:rPr>
          <w:bCs/>
          <w:color w:val="auto"/>
          <w:sz w:val="28"/>
          <w:szCs w:val="28"/>
        </w:rPr>
        <w:t xml:space="preserve"> год и плановый </w:t>
      </w:r>
      <w:r>
        <w:rPr>
          <w:bCs/>
          <w:color w:val="auto"/>
          <w:sz w:val="28"/>
          <w:szCs w:val="28"/>
        </w:rPr>
        <w:t>___________</w:t>
      </w:r>
      <w:r w:rsidRPr="002B4078">
        <w:rPr>
          <w:bCs/>
          <w:color w:val="auto"/>
          <w:sz w:val="28"/>
          <w:szCs w:val="28"/>
        </w:rPr>
        <w:t>годы</w:t>
      </w:r>
    </w:p>
    <w:p w:rsidR="002B4078" w:rsidRPr="002B4078" w:rsidRDefault="002B4078" w:rsidP="002B407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B4078" w:rsidRPr="002B4078" w:rsidRDefault="002B4078" w:rsidP="00766B2C">
      <w:pPr>
        <w:pStyle w:val="Default"/>
        <w:jc w:val="both"/>
        <w:rPr>
          <w:color w:val="auto"/>
          <w:sz w:val="28"/>
          <w:szCs w:val="28"/>
        </w:rPr>
      </w:pPr>
      <w:r w:rsidRPr="002B4078">
        <w:rPr>
          <w:bCs/>
          <w:color w:val="auto"/>
          <w:sz w:val="28"/>
          <w:szCs w:val="28"/>
        </w:rPr>
        <w:t>Наи</w:t>
      </w:r>
      <w:r w:rsidR="00766B2C">
        <w:rPr>
          <w:bCs/>
          <w:color w:val="auto"/>
          <w:sz w:val="28"/>
          <w:szCs w:val="28"/>
        </w:rPr>
        <w:t>менование муниципальной услуги</w:t>
      </w:r>
      <w:r w:rsidRPr="002B4078">
        <w:rPr>
          <w:bCs/>
          <w:color w:val="auto"/>
          <w:sz w:val="28"/>
          <w:szCs w:val="28"/>
        </w:rPr>
        <w:t xml:space="preserve">: </w:t>
      </w:r>
      <w:r w:rsidR="00766B2C">
        <w:rPr>
          <w:bCs/>
          <w:color w:val="auto"/>
          <w:sz w:val="28"/>
          <w:szCs w:val="28"/>
        </w:rPr>
        <w:t>___________________________________</w:t>
      </w:r>
    </w:p>
    <w:p w:rsidR="002B4078" w:rsidRPr="002B4078" w:rsidRDefault="002B4078" w:rsidP="00766B2C">
      <w:pPr>
        <w:pStyle w:val="Default"/>
        <w:jc w:val="both"/>
        <w:rPr>
          <w:color w:val="auto"/>
          <w:sz w:val="28"/>
          <w:szCs w:val="28"/>
        </w:rPr>
      </w:pPr>
      <w:r w:rsidRPr="002B4078">
        <w:rPr>
          <w:bCs/>
          <w:color w:val="auto"/>
          <w:sz w:val="28"/>
          <w:szCs w:val="28"/>
        </w:rPr>
        <w:t xml:space="preserve">Показатель объема: </w:t>
      </w:r>
      <w:r w:rsidR="00766B2C">
        <w:rPr>
          <w:bCs/>
          <w:color w:val="auto"/>
          <w:sz w:val="28"/>
          <w:szCs w:val="28"/>
        </w:rPr>
        <w:t>___________________________________________________</w:t>
      </w:r>
    </w:p>
    <w:p w:rsidR="00766B2C" w:rsidRDefault="002B4078" w:rsidP="00766B2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078">
        <w:rPr>
          <w:rFonts w:ascii="Times New Roman" w:hAnsi="Times New Roman" w:cs="Times New Roman"/>
          <w:bCs/>
          <w:sz w:val="28"/>
          <w:szCs w:val="28"/>
        </w:rPr>
        <w:t xml:space="preserve">Показатель качества: </w:t>
      </w:r>
      <w:r w:rsidR="00766B2C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</w:p>
    <w:p w:rsidR="002B4078" w:rsidRPr="002B4078" w:rsidRDefault="002B4078" w:rsidP="00766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4078">
        <w:rPr>
          <w:rFonts w:ascii="Times New Roman" w:hAnsi="Times New Roman" w:cs="Times New Roman"/>
          <w:bCs/>
          <w:sz w:val="28"/>
          <w:szCs w:val="28"/>
        </w:rPr>
        <w:t xml:space="preserve">Номер реестровой записи: </w:t>
      </w:r>
      <w:r w:rsidR="00766B2C">
        <w:rPr>
          <w:rFonts w:ascii="Times New Roman" w:hAnsi="Times New Roman" w:cs="Times New Roman"/>
          <w:bCs/>
          <w:sz w:val="28"/>
          <w:szCs w:val="28"/>
        </w:rPr>
        <w:t>______________________________________________</w:t>
      </w:r>
    </w:p>
    <w:p w:rsidR="00A410C9" w:rsidRPr="001713E8" w:rsidRDefault="00A410C9" w:rsidP="00766B2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1399"/>
        <w:gridCol w:w="1418"/>
        <w:gridCol w:w="1417"/>
      </w:tblGrid>
      <w:tr w:rsidR="00766B2C" w:rsidRPr="009763D3" w:rsidTr="00766B2C">
        <w:tc>
          <w:tcPr>
            <w:tcW w:w="5387" w:type="dxa"/>
            <w:vMerge w:val="restart"/>
            <w:shd w:val="clear" w:color="auto" w:fill="auto"/>
          </w:tcPr>
          <w:p w:rsidR="00766B2C" w:rsidRPr="009763D3" w:rsidRDefault="00766B2C" w:rsidP="003F7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Составляющие базовых нормативов затрат</w:t>
            </w:r>
          </w:p>
        </w:tc>
        <w:tc>
          <w:tcPr>
            <w:tcW w:w="4234" w:type="dxa"/>
            <w:gridSpan w:val="3"/>
            <w:shd w:val="clear" w:color="auto" w:fill="auto"/>
          </w:tcPr>
          <w:p w:rsidR="00766B2C" w:rsidRPr="009763D3" w:rsidRDefault="00766B2C" w:rsidP="003F7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(тыс.</w:t>
            </w:r>
            <w:r w:rsidR="00637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руб.)</w:t>
            </w:r>
          </w:p>
        </w:tc>
      </w:tr>
      <w:tr w:rsidR="00766B2C" w:rsidRPr="009763D3" w:rsidTr="00766B2C">
        <w:tc>
          <w:tcPr>
            <w:tcW w:w="5387" w:type="dxa"/>
            <w:vMerge/>
            <w:shd w:val="clear" w:color="auto" w:fill="auto"/>
          </w:tcPr>
          <w:p w:rsidR="00766B2C" w:rsidRDefault="00766B2C" w:rsidP="003F7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3F7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20__г</w:t>
            </w: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3F7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20__г</w:t>
            </w: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3F7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20__г</w:t>
            </w:r>
          </w:p>
        </w:tc>
      </w:tr>
      <w:tr w:rsidR="00370C60" w:rsidRPr="009763D3" w:rsidTr="00766B2C">
        <w:tc>
          <w:tcPr>
            <w:tcW w:w="5387" w:type="dxa"/>
            <w:shd w:val="clear" w:color="auto" w:fill="auto"/>
          </w:tcPr>
          <w:p w:rsidR="00370C60" w:rsidRDefault="00370C60" w:rsidP="003F7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auto"/>
          </w:tcPr>
          <w:p w:rsidR="00370C60" w:rsidRDefault="00370C60" w:rsidP="003F7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70C60" w:rsidRDefault="00370C60" w:rsidP="003F7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70C60" w:rsidRDefault="00370C60" w:rsidP="003F7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370C60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0C60">
              <w:rPr>
                <w:rStyle w:val="26pt"/>
                <w:rFonts w:eastAsia="Calibri"/>
                <w:b/>
                <w:color w:val="000000" w:themeColor="text1"/>
                <w:sz w:val="24"/>
                <w:szCs w:val="24"/>
              </w:rPr>
              <w:t>Нормативные затраты, непосредственно связанные с оказанием едини</w:t>
            </w:r>
            <w:r w:rsidR="00370C60" w:rsidRPr="00370C60">
              <w:rPr>
                <w:rStyle w:val="26pt"/>
                <w:rFonts w:eastAsia="Calibri"/>
                <w:b/>
                <w:color w:val="000000" w:themeColor="text1"/>
                <w:sz w:val="24"/>
                <w:szCs w:val="24"/>
              </w:rPr>
              <w:t>цы муниципальной услуги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763D3">
              <w:rPr>
                <w:rStyle w:val="26pt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0C60" w:rsidRPr="009763D3" w:rsidTr="007B4E81">
        <w:trPr>
          <w:trHeight w:val="562"/>
        </w:trPr>
        <w:tc>
          <w:tcPr>
            <w:tcW w:w="5387" w:type="dxa"/>
            <w:shd w:val="clear" w:color="auto" w:fill="auto"/>
          </w:tcPr>
          <w:p w:rsidR="00370C60" w:rsidRPr="009763D3" w:rsidRDefault="00370C60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763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затраты на оплату труда работников и начисления на выплаты по оплате труда </w:t>
            </w:r>
          </w:p>
        </w:tc>
        <w:tc>
          <w:tcPr>
            <w:tcW w:w="1399" w:type="dxa"/>
            <w:shd w:val="clear" w:color="auto" w:fill="auto"/>
          </w:tcPr>
          <w:p w:rsidR="00370C60" w:rsidRPr="009763D3" w:rsidRDefault="00370C60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70C60" w:rsidRPr="009763D3" w:rsidRDefault="00370C60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0C60" w:rsidRPr="009763D3" w:rsidRDefault="00370C60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763D3">
              <w:rPr>
                <w:color w:val="000000" w:themeColor="text1"/>
                <w:sz w:val="24"/>
                <w:szCs w:val="24"/>
                <w:shd w:val="clear" w:color="auto" w:fill="FFFFFF"/>
              </w:rPr>
              <w:t>затраты на приобретение материальных запасов и на приобретение движимого имущества (основных средств и нематериальных активов)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Затраты, связанные с дополнительным профессиональным образованием педагогических работников по профилю их педагогической </w:t>
            </w:r>
            <w:r w:rsidRPr="00976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Затраты на проведение периодических медицинских осмотров работников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приобретение учебной литературы, периодических изданий, издательских и полиграфических услуг, электронных изданий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370C60" w:rsidRDefault="00370C60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70C60">
              <w:rPr>
                <w:rStyle w:val="26pt"/>
                <w:b/>
                <w:color w:val="000000" w:themeColor="text1"/>
                <w:sz w:val="24"/>
                <w:szCs w:val="24"/>
              </w:rPr>
              <w:t>Н</w:t>
            </w:r>
            <w:r w:rsidR="00766B2C" w:rsidRPr="00370C60">
              <w:rPr>
                <w:rStyle w:val="26pt"/>
                <w:b/>
                <w:color w:val="000000" w:themeColor="text1"/>
                <w:sz w:val="24"/>
                <w:szCs w:val="24"/>
              </w:rPr>
              <w:t>ормативные затраты на общехозяйственные нужды на едини</w:t>
            </w:r>
            <w:r w:rsidRPr="00370C60">
              <w:rPr>
                <w:rStyle w:val="26pt"/>
                <w:b/>
                <w:color w:val="000000" w:themeColor="text1"/>
                <w:sz w:val="24"/>
                <w:szCs w:val="24"/>
              </w:rPr>
              <w:t xml:space="preserve">цу муниципальной услуги 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763D3">
              <w:rPr>
                <w:rStyle w:val="26pt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Style w:val="26pt"/>
                <w:color w:val="000000" w:themeColor="text1"/>
                <w:sz w:val="24"/>
                <w:szCs w:val="24"/>
              </w:rPr>
            </w:pPr>
            <w:r w:rsidRPr="009763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затраты на оплату труда работников и начисления на выплаты по оплате труда 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Style w:val="26pt"/>
                <w:color w:val="000000" w:themeColor="text1"/>
                <w:sz w:val="24"/>
                <w:szCs w:val="24"/>
              </w:rPr>
            </w:pPr>
            <w:r w:rsidRPr="009763D3">
              <w:rPr>
                <w:color w:val="000000" w:themeColor="text1"/>
                <w:sz w:val="24"/>
                <w:szCs w:val="24"/>
                <w:shd w:val="clear" w:color="auto" w:fill="FFFFFF"/>
              </w:rPr>
              <w:t>затраты на приобретение услуг связи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3D3">
              <w:rPr>
                <w:color w:val="000000" w:themeColor="text1"/>
                <w:sz w:val="24"/>
                <w:szCs w:val="24"/>
                <w:shd w:val="clear" w:color="auto" w:fill="FFFFFF"/>
              </w:rPr>
              <w:t>затраты на приобретение транспортных услуг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763D3">
              <w:rPr>
                <w:color w:val="000000" w:themeColor="text1"/>
                <w:sz w:val="24"/>
                <w:szCs w:val="24"/>
                <w:shd w:val="clear" w:color="auto" w:fill="FFFFFF"/>
              </w:rPr>
              <w:t>затраты на коммунальные услуги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763D3">
              <w:rPr>
                <w:color w:val="000000" w:themeColor="text1"/>
                <w:sz w:val="24"/>
                <w:szCs w:val="24"/>
                <w:shd w:val="clear" w:color="auto" w:fill="FFFFFF"/>
              </w:rPr>
              <w:t>затраты на содержание объектов недвижимого имущества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763D3">
              <w:rPr>
                <w:color w:val="000000" w:themeColor="text1"/>
                <w:sz w:val="24"/>
                <w:szCs w:val="24"/>
                <w:shd w:val="clear" w:color="auto" w:fill="FFFFFF"/>
              </w:rPr>
              <w:t>затраты на содержание объектов особо ценного движимого имущества, а также затраты на аренду указанного имущества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763D3">
              <w:rPr>
                <w:color w:val="000000" w:themeColor="text1"/>
                <w:sz w:val="24"/>
                <w:szCs w:val="24"/>
                <w:shd w:val="clear" w:color="auto" w:fill="FFFFFF"/>
              </w:rPr>
              <w:t>затраты на формирование в установленном порядке резерва на полное восстановление состава объектов особо ценного движимого имущества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763D3">
              <w:rPr>
                <w:rStyle w:val="26pt"/>
                <w:color w:val="000000" w:themeColor="text1"/>
                <w:sz w:val="24"/>
                <w:szCs w:val="24"/>
              </w:rPr>
              <w:t>прочие затраты на общехозяйственные нужды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B2C" w:rsidRPr="009763D3" w:rsidTr="00766B2C">
        <w:tc>
          <w:tcPr>
            <w:tcW w:w="5387" w:type="dxa"/>
            <w:shd w:val="clear" w:color="auto" w:fill="auto"/>
          </w:tcPr>
          <w:p w:rsidR="00766B2C" w:rsidRPr="00370C60" w:rsidRDefault="00766B2C" w:rsidP="00382D2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70C60">
              <w:rPr>
                <w:rStyle w:val="26pt"/>
                <w:b/>
                <w:color w:val="000000" w:themeColor="text1"/>
                <w:sz w:val="24"/>
                <w:szCs w:val="24"/>
              </w:rPr>
              <w:t xml:space="preserve">Итого </w:t>
            </w:r>
            <w:r w:rsidR="00382D22">
              <w:rPr>
                <w:rStyle w:val="26pt"/>
                <w:b/>
                <w:color w:val="000000" w:themeColor="text1"/>
                <w:sz w:val="24"/>
                <w:szCs w:val="24"/>
              </w:rPr>
              <w:t>базовые нормативы затрат</w:t>
            </w:r>
            <w:r w:rsidR="00370C60" w:rsidRPr="00370C60">
              <w:rPr>
                <w:rStyle w:val="26p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6B2C" w:rsidRPr="009763D3" w:rsidRDefault="00766B2C" w:rsidP="00976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410C9" w:rsidRDefault="00A410C9" w:rsidP="0037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D22" w:rsidRPr="00382D22" w:rsidRDefault="00382D22" w:rsidP="00382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82D22">
        <w:rPr>
          <w:rFonts w:ascii="Times New Roman" w:hAnsi="Times New Roman" w:cs="Times New Roman"/>
          <w:color w:val="000000"/>
          <w:sz w:val="28"/>
          <w:szCs w:val="28"/>
        </w:rPr>
        <w:t>Значения корректирующих коэффициентов к базовым нормативам затрат</w:t>
      </w:r>
    </w:p>
    <w:tbl>
      <w:tblPr>
        <w:tblStyle w:val="a6"/>
        <w:tblW w:w="0" w:type="auto"/>
        <w:tblLook w:val="04A0"/>
      </w:tblPr>
      <w:tblGrid>
        <w:gridCol w:w="4814"/>
        <w:gridCol w:w="4815"/>
      </w:tblGrid>
      <w:tr w:rsidR="00382D22" w:rsidTr="00382D22">
        <w:tc>
          <w:tcPr>
            <w:tcW w:w="4814" w:type="dxa"/>
          </w:tcPr>
          <w:p w:rsidR="00382D22" w:rsidRDefault="00382D22" w:rsidP="00382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коэффициентов</w:t>
            </w:r>
          </w:p>
        </w:tc>
        <w:tc>
          <w:tcPr>
            <w:tcW w:w="4815" w:type="dxa"/>
          </w:tcPr>
          <w:p w:rsidR="00382D22" w:rsidRDefault="00382D22" w:rsidP="00382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382D22" w:rsidTr="00382D22">
        <w:tc>
          <w:tcPr>
            <w:tcW w:w="4814" w:type="dxa"/>
          </w:tcPr>
          <w:p w:rsidR="00382D22" w:rsidRPr="00382D22" w:rsidRDefault="00382D22" w:rsidP="00C43C31">
            <w:pPr>
              <w:pStyle w:val="Default"/>
              <w:jc w:val="both"/>
            </w:pPr>
            <w:r>
              <w:t>Территориальный коэффициент</w:t>
            </w:r>
          </w:p>
        </w:tc>
        <w:tc>
          <w:tcPr>
            <w:tcW w:w="4815" w:type="dxa"/>
          </w:tcPr>
          <w:p w:rsidR="00382D22" w:rsidRDefault="00382D22" w:rsidP="00370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22" w:rsidTr="00382D22">
        <w:tc>
          <w:tcPr>
            <w:tcW w:w="4814" w:type="dxa"/>
          </w:tcPr>
          <w:p w:rsidR="00382D22" w:rsidRPr="00382D22" w:rsidRDefault="00C43C31" w:rsidP="00C43C31">
            <w:pPr>
              <w:pStyle w:val="Default"/>
              <w:jc w:val="both"/>
            </w:pPr>
            <w:r>
              <w:t>Отраслевой коэффициент</w:t>
            </w:r>
          </w:p>
        </w:tc>
        <w:tc>
          <w:tcPr>
            <w:tcW w:w="4815" w:type="dxa"/>
          </w:tcPr>
          <w:p w:rsidR="00382D22" w:rsidRDefault="00382D22" w:rsidP="00370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D22" w:rsidRDefault="00382D22" w:rsidP="0037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2D22" w:rsidSect="007F02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36EAB"/>
    <w:multiLevelType w:val="hybridMultilevel"/>
    <w:tmpl w:val="B72EDDEC"/>
    <w:lvl w:ilvl="0" w:tplc="CB96F5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FC8"/>
    <w:rsid w:val="00046835"/>
    <w:rsid w:val="00052C9B"/>
    <w:rsid w:val="00054906"/>
    <w:rsid w:val="0006790D"/>
    <w:rsid w:val="0006798B"/>
    <w:rsid w:val="000B616E"/>
    <w:rsid w:val="000C0862"/>
    <w:rsid w:val="000C289B"/>
    <w:rsid w:val="000E78B6"/>
    <w:rsid w:val="00110FBC"/>
    <w:rsid w:val="001163F0"/>
    <w:rsid w:val="00135A15"/>
    <w:rsid w:val="00152868"/>
    <w:rsid w:val="00187DC6"/>
    <w:rsid w:val="001A02EA"/>
    <w:rsid w:val="001C52BF"/>
    <w:rsid w:val="001F5B91"/>
    <w:rsid w:val="00212B28"/>
    <w:rsid w:val="002250BF"/>
    <w:rsid w:val="002412D7"/>
    <w:rsid w:val="002519C8"/>
    <w:rsid w:val="002953EB"/>
    <w:rsid w:val="002B4078"/>
    <w:rsid w:val="002E75E2"/>
    <w:rsid w:val="00316E87"/>
    <w:rsid w:val="003426E5"/>
    <w:rsid w:val="003450F2"/>
    <w:rsid w:val="00361128"/>
    <w:rsid w:val="00370C60"/>
    <w:rsid w:val="00380394"/>
    <w:rsid w:val="00382D22"/>
    <w:rsid w:val="003F6741"/>
    <w:rsid w:val="003F6BEF"/>
    <w:rsid w:val="003F7BCD"/>
    <w:rsid w:val="00406D12"/>
    <w:rsid w:val="00435A2F"/>
    <w:rsid w:val="00440A6B"/>
    <w:rsid w:val="004C7233"/>
    <w:rsid w:val="004C7A5F"/>
    <w:rsid w:val="004F3BD9"/>
    <w:rsid w:val="005163A7"/>
    <w:rsid w:val="0054373A"/>
    <w:rsid w:val="00577F44"/>
    <w:rsid w:val="00580966"/>
    <w:rsid w:val="0058326C"/>
    <w:rsid w:val="005879E5"/>
    <w:rsid w:val="005A47D1"/>
    <w:rsid w:val="005A74ED"/>
    <w:rsid w:val="005B1503"/>
    <w:rsid w:val="005B639E"/>
    <w:rsid w:val="005E1A9D"/>
    <w:rsid w:val="00635385"/>
    <w:rsid w:val="0063777B"/>
    <w:rsid w:val="006424DF"/>
    <w:rsid w:val="00646FD8"/>
    <w:rsid w:val="006C39FC"/>
    <w:rsid w:val="00750FC8"/>
    <w:rsid w:val="007532C6"/>
    <w:rsid w:val="00757E1D"/>
    <w:rsid w:val="00766B2C"/>
    <w:rsid w:val="007A1E79"/>
    <w:rsid w:val="007A5E23"/>
    <w:rsid w:val="007B47D4"/>
    <w:rsid w:val="007F024B"/>
    <w:rsid w:val="007F263B"/>
    <w:rsid w:val="007F557F"/>
    <w:rsid w:val="0083042A"/>
    <w:rsid w:val="008348C6"/>
    <w:rsid w:val="0086511D"/>
    <w:rsid w:val="008956F9"/>
    <w:rsid w:val="008A7CE0"/>
    <w:rsid w:val="00901947"/>
    <w:rsid w:val="00915F46"/>
    <w:rsid w:val="00917194"/>
    <w:rsid w:val="00936B1E"/>
    <w:rsid w:val="009763D3"/>
    <w:rsid w:val="009D6511"/>
    <w:rsid w:val="00A26E38"/>
    <w:rsid w:val="00A31684"/>
    <w:rsid w:val="00A4091A"/>
    <w:rsid w:val="00A410C9"/>
    <w:rsid w:val="00A424C5"/>
    <w:rsid w:val="00A4669C"/>
    <w:rsid w:val="00A61442"/>
    <w:rsid w:val="00A73F1C"/>
    <w:rsid w:val="00A77D36"/>
    <w:rsid w:val="00AA1E51"/>
    <w:rsid w:val="00AB1DD9"/>
    <w:rsid w:val="00B06F9B"/>
    <w:rsid w:val="00B25C54"/>
    <w:rsid w:val="00B30324"/>
    <w:rsid w:val="00B80CCD"/>
    <w:rsid w:val="00BD45A7"/>
    <w:rsid w:val="00BF5D7A"/>
    <w:rsid w:val="00C43C31"/>
    <w:rsid w:val="00C70B06"/>
    <w:rsid w:val="00CC43FD"/>
    <w:rsid w:val="00CC4DBA"/>
    <w:rsid w:val="00D3392F"/>
    <w:rsid w:val="00D60852"/>
    <w:rsid w:val="00D67BDE"/>
    <w:rsid w:val="00D87FED"/>
    <w:rsid w:val="00D929B8"/>
    <w:rsid w:val="00DC683D"/>
    <w:rsid w:val="00DD53DB"/>
    <w:rsid w:val="00DD6E50"/>
    <w:rsid w:val="00DE6876"/>
    <w:rsid w:val="00E63A3F"/>
    <w:rsid w:val="00E74204"/>
    <w:rsid w:val="00EA7961"/>
    <w:rsid w:val="00EB72C7"/>
    <w:rsid w:val="00F059C8"/>
    <w:rsid w:val="00F21B57"/>
    <w:rsid w:val="00F42E1B"/>
    <w:rsid w:val="00F45DFD"/>
    <w:rsid w:val="00F63678"/>
    <w:rsid w:val="00F663CC"/>
    <w:rsid w:val="00F70287"/>
    <w:rsid w:val="00F7262B"/>
    <w:rsid w:val="00F837BC"/>
    <w:rsid w:val="00FA4F75"/>
    <w:rsid w:val="00FB7E2E"/>
    <w:rsid w:val="00FC2555"/>
    <w:rsid w:val="00FD5E99"/>
    <w:rsid w:val="00FF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57"/>
  </w:style>
  <w:style w:type="paragraph" w:styleId="3">
    <w:name w:val="heading 3"/>
    <w:basedOn w:val="a"/>
    <w:link w:val="30"/>
    <w:uiPriority w:val="9"/>
    <w:qFormat/>
    <w:rsid w:val="00750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0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5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0F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6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laceholder Text"/>
    <w:basedOn w:val="a0"/>
    <w:uiPriority w:val="99"/>
    <w:semiHidden/>
    <w:rsid w:val="00152868"/>
    <w:rPr>
      <w:color w:val="808080"/>
    </w:rPr>
  </w:style>
  <w:style w:type="character" w:customStyle="1" w:styleId="26pt">
    <w:name w:val="Основной текст (2) + 6 pt"/>
    <w:rsid w:val="00A41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A410C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0C9"/>
    <w:pPr>
      <w:widowControl w:val="0"/>
      <w:shd w:val="clear" w:color="auto" w:fill="FFFFFF"/>
      <w:spacing w:after="240" w:line="216" w:lineRule="exact"/>
      <w:ind w:hanging="1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efault">
    <w:name w:val="Default"/>
    <w:rsid w:val="002B4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3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C47B9896AF004CFD0830D16ACC579B94583D0EFF3CFFF5B18CD818CAB4837D1956AF91D8788F099BAFBD8B2l9hFA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180805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3DE61297C0B4077A57C37E4563F642742CD5F4FF974C7DB0EE1A7A1DB5A2EFE312B4CBCC136D4B74F59C87A30BA79C7A6E9DE43B3BC6716C2B46D18Y6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docs.cntd.ru/document/9018080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734730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347307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5C47B9896AF004CFD0830D16ACC579BB4B82D2ECF2CFFF5B18CD818CAB4837D1956AF91D8788F099BAFBD8B2l9hFA" TargetMode="External"/><Relationship Id="rId14" Type="http://schemas.openxmlformats.org/officeDocument/2006/relationships/hyperlink" Target="https://docs.cntd.ru/document/573473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4345-44BA-4A2A-975B-7F5BE47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6106</Words>
  <Characters>34809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2</cp:revision>
  <dcterms:created xsi:type="dcterms:W3CDTF">2025-03-10T22:14:00Z</dcterms:created>
  <dcterms:modified xsi:type="dcterms:W3CDTF">2025-03-10T22:14:00Z</dcterms:modified>
</cp:coreProperties>
</file>